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138E" w:rsidRDefault="00C6153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8.95pt;margin-top:-17.35pt;width:244.8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25922" w:rsidRPr="00E10CFD" w:rsidRDefault="00025922" w:rsidP="00025922">
                  <w:pPr>
                    <w:jc w:val="both"/>
                  </w:pPr>
                  <w:r w:rsidRPr="00FC5471">
                    <w:t xml:space="preserve">Приложение   к ОПОП по направлению подготовки </w:t>
                  </w:r>
                  <w:r w:rsidR="00E418E4">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82047D" w:rsidRPr="0082047D">
                    <w:rPr>
                      <w:color w:val="000000"/>
                    </w:rPr>
                    <w:t>28.03.2022 № 28</w:t>
                  </w:r>
                </w:p>
                <w:p w:rsidR="00EF7D1B" w:rsidRPr="00641D51" w:rsidRDefault="00C34CE9" w:rsidP="00D1753D">
                  <w:pPr>
                    <w:jc w:val="both"/>
                  </w:pPr>
                  <w:r w:rsidRPr="00641D51">
                    <w:t xml:space="preserve">Приложение  к </w:t>
                  </w:r>
                </w:p>
              </w:txbxContent>
            </v:textbox>
          </v:shape>
        </w:pict>
      </w:r>
      <w:r w:rsidR="00D13312">
        <w:rPr>
          <w:rFonts w:eastAsia="Courier New"/>
          <w:b/>
          <w:bCs/>
          <w:color w:val="000000"/>
          <w:sz w:val="24"/>
          <w:szCs w:val="24"/>
        </w:rPr>
        <w:t>«</w:t>
      </w:r>
    </w:p>
    <w:p w:rsidR="00D1753D" w:rsidRPr="0035138E" w:rsidRDefault="00D1753D" w:rsidP="00D1753D">
      <w:pPr>
        <w:widowControl/>
        <w:autoSpaceDE/>
        <w:adjustRightInd/>
        <w:ind w:left="5670"/>
        <w:rPr>
          <w:rFonts w:eastAsia="Courier New"/>
          <w:b/>
          <w:bCs/>
          <w:color w:val="000000"/>
          <w:sz w:val="24"/>
          <w:szCs w:val="24"/>
        </w:rPr>
      </w:pPr>
    </w:p>
    <w:p w:rsidR="00D1753D" w:rsidRPr="0035138E" w:rsidRDefault="00D1753D" w:rsidP="00D1753D">
      <w:pPr>
        <w:widowControl/>
        <w:autoSpaceDE/>
        <w:adjustRightInd/>
        <w:ind w:left="5670"/>
        <w:rPr>
          <w:rFonts w:eastAsia="Courier New"/>
          <w:b/>
          <w:bCs/>
          <w:color w:val="000000"/>
          <w:sz w:val="24"/>
          <w:szCs w:val="24"/>
        </w:rPr>
      </w:pPr>
    </w:p>
    <w:p w:rsidR="00D1753D" w:rsidRPr="0035138E" w:rsidRDefault="00D1753D" w:rsidP="00D1753D">
      <w:pPr>
        <w:widowControl/>
        <w:autoSpaceDE/>
        <w:adjustRightInd/>
        <w:ind w:left="5670"/>
        <w:rPr>
          <w:rFonts w:eastAsia="Courier New"/>
          <w:b/>
          <w:bCs/>
          <w:color w:val="000000"/>
          <w:sz w:val="24"/>
          <w:szCs w:val="24"/>
        </w:rPr>
      </w:pPr>
    </w:p>
    <w:p w:rsidR="00D1753D" w:rsidRPr="0035138E" w:rsidRDefault="00D1753D" w:rsidP="00D1753D">
      <w:pPr>
        <w:widowControl/>
        <w:autoSpaceDE/>
        <w:adjustRightInd/>
        <w:ind w:left="5670"/>
        <w:rPr>
          <w:rFonts w:eastAsia="Courier New"/>
          <w:b/>
          <w:bCs/>
          <w:color w:val="000000"/>
          <w:sz w:val="24"/>
          <w:szCs w:val="24"/>
        </w:rPr>
      </w:pPr>
    </w:p>
    <w:p w:rsidR="00C94464" w:rsidRPr="0035138E" w:rsidRDefault="00C94464" w:rsidP="00C94464">
      <w:pPr>
        <w:autoSpaceDE/>
        <w:adjustRightInd/>
        <w:ind w:right="1"/>
        <w:contextualSpacing/>
        <w:jc w:val="center"/>
        <w:rPr>
          <w:rFonts w:eastAsia="Courier New"/>
          <w:noProof/>
          <w:color w:val="000000"/>
          <w:sz w:val="28"/>
          <w:szCs w:val="28"/>
          <w:lang w:bidi="ru-RU"/>
        </w:rPr>
      </w:pPr>
      <w:r w:rsidRPr="0035138E">
        <w:rPr>
          <w:rFonts w:eastAsia="Courier New"/>
          <w:noProof/>
          <w:color w:val="000000"/>
          <w:sz w:val="28"/>
          <w:szCs w:val="28"/>
          <w:lang w:bidi="ru-RU"/>
        </w:rPr>
        <w:t>Частное учреждение образовательная организация высшего образования</w:t>
      </w:r>
    </w:p>
    <w:p w:rsidR="00D1753D" w:rsidRPr="0035138E" w:rsidRDefault="00D1331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35138E">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35138E" w:rsidRDefault="007C277B" w:rsidP="00C94464">
      <w:pPr>
        <w:autoSpaceDE/>
        <w:adjustRightInd/>
        <w:ind w:right="1"/>
        <w:contextualSpacing/>
        <w:jc w:val="center"/>
        <w:rPr>
          <w:rFonts w:eastAsia="Courier New"/>
          <w:noProof/>
          <w:sz w:val="28"/>
          <w:szCs w:val="28"/>
          <w:lang w:bidi="ru-RU"/>
        </w:rPr>
      </w:pPr>
      <w:r w:rsidRPr="0035138E">
        <w:rPr>
          <w:rFonts w:eastAsia="Courier New"/>
          <w:noProof/>
          <w:sz w:val="28"/>
          <w:szCs w:val="28"/>
          <w:lang w:bidi="ru-RU"/>
        </w:rPr>
        <w:t xml:space="preserve">Кафедра </w:t>
      </w:r>
      <w:r w:rsidR="007459E5">
        <w:rPr>
          <w:rFonts w:eastAsia="Courier New"/>
          <w:noProof/>
          <w:sz w:val="28"/>
          <w:szCs w:val="28"/>
          <w:lang w:bidi="ru-RU"/>
        </w:rPr>
        <w:t>«У</w:t>
      </w:r>
      <w:r w:rsidR="003D72FB" w:rsidRPr="0035138E">
        <w:rPr>
          <w:rFonts w:eastAsia="Courier New"/>
          <w:noProof/>
          <w:sz w:val="28"/>
          <w:szCs w:val="28"/>
          <w:lang w:bidi="ru-RU"/>
        </w:rPr>
        <w:t>правления, политики и права</w:t>
      </w:r>
      <w:r w:rsidR="007459E5">
        <w:rPr>
          <w:rFonts w:eastAsia="Courier New"/>
          <w:noProof/>
          <w:sz w:val="28"/>
          <w:szCs w:val="28"/>
          <w:lang w:bidi="ru-RU"/>
        </w:rPr>
        <w:t>»</w:t>
      </w:r>
    </w:p>
    <w:p w:rsidR="007C277B" w:rsidRPr="0035138E" w:rsidRDefault="007C277B" w:rsidP="00C94464">
      <w:pPr>
        <w:autoSpaceDE/>
        <w:adjustRightInd/>
        <w:ind w:right="1"/>
        <w:contextualSpacing/>
        <w:jc w:val="center"/>
        <w:rPr>
          <w:rFonts w:eastAsia="Courier New"/>
          <w:noProof/>
          <w:color w:val="000000"/>
          <w:sz w:val="28"/>
          <w:szCs w:val="28"/>
          <w:lang w:bidi="ru-RU"/>
        </w:rPr>
      </w:pPr>
    </w:p>
    <w:p w:rsidR="00C94464" w:rsidRPr="0035138E" w:rsidRDefault="00C6153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F7D1B" w:rsidRPr="00C94464" w:rsidRDefault="00EF7D1B" w:rsidP="00C94464">
                  <w:pPr>
                    <w:jc w:val="center"/>
                    <w:rPr>
                      <w:sz w:val="24"/>
                      <w:szCs w:val="24"/>
                    </w:rPr>
                  </w:pPr>
                  <w:r w:rsidRPr="00C94464">
                    <w:rPr>
                      <w:sz w:val="24"/>
                      <w:szCs w:val="24"/>
                    </w:rPr>
                    <w:t>УТВЕРЖДАЮ:</w:t>
                  </w:r>
                </w:p>
                <w:p w:rsidR="00EF7D1B" w:rsidRPr="00C94464" w:rsidRDefault="00EF7D1B" w:rsidP="00C94464">
                  <w:pPr>
                    <w:jc w:val="center"/>
                    <w:rPr>
                      <w:sz w:val="24"/>
                      <w:szCs w:val="24"/>
                    </w:rPr>
                  </w:pPr>
                  <w:r w:rsidRPr="00C94464">
                    <w:rPr>
                      <w:sz w:val="24"/>
                      <w:szCs w:val="24"/>
                    </w:rPr>
                    <w:t>Ректор, д.фил.н., профессор</w:t>
                  </w:r>
                </w:p>
                <w:p w:rsidR="00522E24" w:rsidRPr="00C1531A" w:rsidRDefault="00522E24" w:rsidP="00522E24">
                  <w:pPr>
                    <w:jc w:val="center"/>
                    <w:rPr>
                      <w:sz w:val="24"/>
                      <w:szCs w:val="24"/>
                    </w:rPr>
                  </w:pPr>
                  <w:bookmarkStart w:id="0" w:name="_Hlk73103515"/>
                </w:p>
                <w:p w:rsidR="00522E24" w:rsidRPr="00C1531A" w:rsidRDefault="00522E24" w:rsidP="00522E24">
                  <w:pPr>
                    <w:ind w:firstLine="1985"/>
                    <w:jc w:val="center"/>
                    <w:rPr>
                      <w:sz w:val="24"/>
                      <w:szCs w:val="24"/>
                    </w:rPr>
                  </w:pPr>
                  <w:r w:rsidRPr="00C1531A">
                    <w:rPr>
                      <w:sz w:val="24"/>
                      <w:szCs w:val="24"/>
                    </w:rPr>
                    <w:t>А.Э. Еремеев</w:t>
                  </w:r>
                </w:p>
                <w:p w:rsidR="00522E24" w:rsidRPr="00C1531A" w:rsidRDefault="00522E24" w:rsidP="00522E24">
                  <w:pPr>
                    <w:jc w:val="center"/>
                    <w:rPr>
                      <w:sz w:val="24"/>
                      <w:szCs w:val="24"/>
                    </w:rPr>
                  </w:pPr>
                  <w:r w:rsidRPr="00C1531A">
                    <w:rPr>
                      <w:sz w:val="24"/>
                      <w:szCs w:val="24"/>
                    </w:rPr>
                    <w:t xml:space="preserve">                              </w:t>
                  </w:r>
                  <w:r w:rsidR="0082047D" w:rsidRPr="0082047D">
                    <w:rPr>
                      <w:color w:val="000000"/>
                      <w:sz w:val="24"/>
                      <w:szCs w:val="24"/>
                    </w:rPr>
                    <w:t xml:space="preserve">28.03.2022 </w:t>
                  </w:r>
                  <w:r w:rsidRPr="00C1531A">
                    <w:rPr>
                      <w:sz w:val="24"/>
                      <w:szCs w:val="24"/>
                    </w:rPr>
                    <w:t>г.</w:t>
                  </w:r>
                </w:p>
                <w:bookmarkEnd w:id="0"/>
                <w:p w:rsidR="00EF7D1B" w:rsidRPr="00C94464" w:rsidRDefault="00EF7D1B" w:rsidP="00522E24">
                  <w:pPr>
                    <w:jc w:val="center"/>
                    <w:rPr>
                      <w:sz w:val="24"/>
                      <w:szCs w:val="24"/>
                    </w:rPr>
                  </w:pPr>
                </w:p>
              </w:txbxContent>
            </v:textbox>
          </v:shape>
        </w:pict>
      </w:r>
    </w:p>
    <w:p w:rsidR="00C94464" w:rsidRPr="0035138E" w:rsidRDefault="00C94464" w:rsidP="00C94464">
      <w:pPr>
        <w:autoSpaceDE/>
        <w:adjustRightInd/>
        <w:ind w:right="1"/>
        <w:contextualSpacing/>
        <w:jc w:val="center"/>
        <w:rPr>
          <w:rFonts w:eastAsia="Courier New"/>
          <w:b/>
          <w:color w:val="000000"/>
          <w:sz w:val="24"/>
          <w:szCs w:val="24"/>
          <w:lang w:bidi="ru-RU"/>
        </w:rPr>
      </w:pPr>
    </w:p>
    <w:p w:rsidR="00C94464" w:rsidRPr="0035138E" w:rsidRDefault="00C94464" w:rsidP="00C94464">
      <w:pPr>
        <w:autoSpaceDE/>
        <w:adjustRightInd/>
        <w:ind w:right="1"/>
        <w:contextualSpacing/>
        <w:jc w:val="center"/>
        <w:rPr>
          <w:rFonts w:eastAsia="Courier New"/>
          <w:b/>
          <w:color w:val="000000"/>
          <w:sz w:val="24"/>
          <w:szCs w:val="24"/>
          <w:lang w:bidi="ru-RU"/>
        </w:rPr>
      </w:pPr>
    </w:p>
    <w:p w:rsidR="00C94464" w:rsidRPr="0035138E" w:rsidRDefault="00C94464" w:rsidP="00C94464">
      <w:pPr>
        <w:autoSpaceDE/>
        <w:adjustRightInd/>
        <w:ind w:right="1"/>
        <w:contextualSpacing/>
        <w:jc w:val="center"/>
        <w:rPr>
          <w:rFonts w:eastAsia="Courier New"/>
          <w:b/>
          <w:color w:val="000000"/>
          <w:sz w:val="24"/>
          <w:szCs w:val="24"/>
          <w:lang w:bidi="ru-RU"/>
        </w:rPr>
      </w:pPr>
    </w:p>
    <w:p w:rsidR="00C94464" w:rsidRPr="0035138E" w:rsidRDefault="00C94464" w:rsidP="00C94464">
      <w:pPr>
        <w:autoSpaceDE/>
        <w:adjustRightInd/>
        <w:ind w:right="1"/>
        <w:contextualSpacing/>
        <w:jc w:val="center"/>
        <w:rPr>
          <w:rFonts w:eastAsia="Courier New"/>
          <w:b/>
          <w:color w:val="000000"/>
          <w:sz w:val="24"/>
          <w:szCs w:val="24"/>
          <w:lang w:bidi="ru-RU"/>
        </w:rPr>
      </w:pPr>
    </w:p>
    <w:p w:rsidR="00D1753D" w:rsidRPr="0035138E" w:rsidRDefault="00D1753D" w:rsidP="00D1753D">
      <w:pPr>
        <w:widowControl/>
        <w:autoSpaceDE/>
        <w:adjustRightInd/>
        <w:jc w:val="center"/>
        <w:rPr>
          <w:color w:val="000000"/>
          <w:sz w:val="24"/>
          <w:szCs w:val="24"/>
          <w:lang w:eastAsia="en-US"/>
        </w:rPr>
      </w:pPr>
    </w:p>
    <w:p w:rsidR="00C94464" w:rsidRPr="0035138E" w:rsidRDefault="00C94464" w:rsidP="00D1753D">
      <w:pPr>
        <w:widowControl/>
        <w:autoSpaceDE/>
        <w:adjustRightInd/>
        <w:jc w:val="center"/>
        <w:rPr>
          <w:color w:val="000000"/>
          <w:sz w:val="24"/>
          <w:szCs w:val="24"/>
          <w:lang w:eastAsia="en-US"/>
        </w:rPr>
      </w:pPr>
    </w:p>
    <w:p w:rsidR="007C277B" w:rsidRPr="0035138E" w:rsidRDefault="007C277B" w:rsidP="00DF1076">
      <w:pPr>
        <w:suppressAutoHyphens/>
        <w:jc w:val="center"/>
        <w:rPr>
          <w:rFonts w:eastAsia="SimSun"/>
          <w:color w:val="000000"/>
          <w:kern w:val="2"/>
          <w:sz w:val="24"/>
          <w:szCs w:val="24"/>
          <w:lang w:eastAsia="hi-IN" w:bidi="hi-IN"/>
        </w:rPr>
      </w:pPr>
    </w:p>
    <w:p w:rsidR="00951F6B" w:rsidRPr="0035138E" w:rsidRDefault="00951F6B" w:rsidP="00DF1076">
      <w:pPr>
        <w:suppressAutoHyphens/>
        <w:jc w:val="center"/>
        <w:rPr>
          <w:rFonts w:eastAsia="SimSun"/>
          <w:color w:val="000000"/>
          <w:kern w:val="2"/>
          <w:sz w:val="24"/>
          <w:szCs w:val="24"/>
          <w:lang w:eastAsia="hi-IN" w:bidi="hi-IN"/>
        </w:rPr>
      </w:pPr>
    </w:p>
    <w:p w:rsidR="00DF1076" w:rsidRPr="0035138E" w:rsidRDefault="00DF1076" w:rsidP="00DF1076">
      <w:pPr>
        <w:suppressAutoHyphens/>
        <w:jc w:val="center"/>
        <w:rPr>
          <w:rFonts w:eastAsia="SimSun"/>
          <w:kern w:val="2"/>
          <w:sz w:val="24"/>
          <w:szCs w:val="24"/>
          <w:lang w:eastAsia="hi-IN" w:bidi="hi-IN"/>
        </w:rPr>
      </w:pPr>
      <w:r w:rsidRPr="0035138E">
        <w:rPr>
          <w:rFonts w:eastAsia="SimSun"/>
          <w:kern w:val="2"/>
          <w:sz w:val="24"/>
          <w:szCs w:val="24"/>
          <w:lang w:eastAsia="hi-IN" w:bidi="hi-IN"/>
        </w:rPr>
        <w:t>РАБОЧАЯ ПРОГРАММА</w:t>
      </w:r>
      <w:r w:rsidR="00C94464" w:rsidRPr="0035138E">
        <w:rPr>
          <w:rFonts w:eastAsia="SimSun"/>
          <w:kern w:val="2"/>
          <w:sz w:val="24"/>
          <w:szCs w:val="24"/>
          <w:lang w:eastAsia="hi-IN" w:bidi="hi-IN"/>
        </w:rPr>
        <w:t xml:space="preserve"> </w:t>
      </w:r>
      <w:r w:rsidRPr="0035138E">
        <w:rPr>
          <w:rFonts w:eastAsia="SimSun"/>
          <w:kern w:val="2"/>
          <w:sz w:val="24"/>
          <w:szCs w:val="24"/>
          <w:lang w:eastAsia="hi-IN" w:bidi="hi-IN"/>
        </w:rPr>
        <w:t>ДИСЦИПЛИНЫ</w:t>
      </w:r>
    </w:p>
    <w:p w:rsidR="007F4B97" w:rsidRPr="0035138E" w:rsidRDefault="007F4B97" w:rsidP="007F4B97">
      <w:pPr>
        <w:widowControl/>
        <w:tabs>
          <w:tab w:val="left" w:pos="708"/>
        </w:tabs>
        <w:autoSpaceDE/>
        <w:adjustRightInd/>
        <w:jc w:val="center"/>
        <w:rPr>
          <w:b/>
          <w:sz w:val="24"/>
          <w:szCs w:val="24"/>
        </w:rPr>
      </w:pPr>
    </w:p>
    <w:p w:rsidR="008E7C96" w:rsidRPr="0035138E" w:rsidRDefault="008E7C96" w:rsidP="005669CB">
      <w:pPr>
        <w:widowControl/>
        <w:autoSpaceDN/>
        <w:jc w:val="center"/>
        <w:rPr>
          <w:b/>
          <w:bCs/>
          <w:caps/>
          <w:sz w:val="32"/>
          <w:szCs w:val="32"/>
        </w:rPr>
      </w:pPr>
      <w:r w:rsidRPr="0035138E">
        <w:rPr>
          <w:b/>
          <w:bCs/>
          <w:caps/>
          <w:sz w:val="32"/>
          <w:szCs w:val="32"/>
        </w:rPr>
        <w:t>Системы государственного и муниципального управления</w:t>
      </w:r>
    </w:p>
    <w:p w:rsidR="009453EC" w:rsidRPr="001A3084" w:rsidRDefault="008E7C96" w:rsidP="005669CB">
      <w:pPr>
        <w:widowControl/>
        <w:autoSpaceDN/>
        <w:jc w:val="center"/>
        <w:rPr>
          <w:bCs/>
          <w:sz w:val="24"/>
          <w:szCs w:val="24"/>
        </w:rPr>
      </w:pPr>
      <w:r w:rsidRPr="001A3084">
        <w:rPr>
          <w:bCs/>
          <w:sz w:val="24"/>
          <w:szCs w:val="24"/>
        </w:rPr>
        <w:t>Б1.В.ДВ.02.02</w:t>
      </w:r>
    </w:p>
    <w:p w:rsidR="00D16D20" w:rsidRPr="0035138E" w:rsidRDefault="00D16D20" w:rsidP="005669CB">
      <w:pPr>
        <w:widowControl/>
        <w:autoSpaceDN/>
        <w:jc w:val="center"/>
        <w:rPr>
          <w:rFonts w:eastAsia="Calibri"/>
          <w:b/>
          <w:bCs/>
          <w:sz w:val="24"/>
          <w:szCs w:val="24"/>
          <w:lang w:eastAsia="en-US"/>
        </w:rPr>
      </w:pPr>
    </w:p>
    <w:p w:rsidR="00D16D20" w:rsidRPr="00793E1B" w:rsidRDefault="00D16D20" w:rsidP="00D16D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16D20" w:rsidRPr="00793E1B" w:rsidRDefault="00D16D20" w:rsidP="00D16D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16D20" w:rsidRPr="000F4711" w:rsidRDefault="00D16D20" w:rsidP="00D16D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16D20" w:rsidRPr="000F4711" w:rsidRDefault="00D16D20" w:rsidP="00D16D20">
      <w:pPr>
        <w:widowControl/>
        <w:suppressAutoHyphens/>
        <w:autoSpaceDE/>
        <w:adjustRightInd/>
        <w:jc w:val="center"/>
        <w:rPr>
          <w:rFonts w:eastAsia="Courier New"/>
          <w:sz w:val="24"/>
          <w:szCs w:val="24"/>
          <w:lang w:bidi="ru-RU"/>
        </w:rPr>
      </w:pPr>
    </w:p>
    <w:p w:rsidR="00D16D20" w:rsidRPr="00793E1B" w:rsidRDefault="00D16D20" w:rsidP="00D16D20">
      <w:pPr>
        <w:widowControl/>
        <w:suppressAutoHyphens/>
        <w:autoSpaceDE/>
        <w:adjustRightInd/>
        <w:jc w:val="center"/>
        <w:rPr>
          <w:rFonts w:eastAsia="Courier New"/>
          <w:color w:val="000000"/>
          <w:sz w:val="24"/>
          <w:szCs w:val="24"/>
          <w:lang w:bidi="ru-RU"/>
        </w:rPr>
      </w:pPr>
    </w:p>
    <w:p w:rsidR="00D16D20" w:rsidRPr="00793E1B" w:rsidRDefault="00D16D20" w:rsidP="00D16D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418E4">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16D20" w:rsidRPr="000F4711" w:rsidRDefault="00D16D20" w:rsidP="00D16D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418E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16D20" w:rsidRPr="00F5295A" w:rsidRDefault="00D16D20" w:rsidP="00D16D20">
      <w:pPr>
        <w:widowControl/>
        <w:suppressAutoHyphens/>
        <w:autoSpaceDE/>
        <w:adjustRightInd/>
        <w:rPr>
          <w:rFonts w:eastAsia="Courier New"/>
          <w:b/>
          <w:color w:val="000000"/>
          <w:sz w:val="24"/>
          <w:szCs w:val="24"/>
          <w:lang w:bidi="ru-RU"/>
        </w:rPr>
      </w:pPr>
    </w:p>
    <w:p w:rsidR="00D16D20" w:rsidRPr="00674B4D" w:rsidRDefault="00D16D20" w:rsidP="00D16D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16D20" w:rsidRPr="00793E1B" w:rsidRDefault="00D16D20" w:rsidP="00D16D20">
      <w:pPr>
        <w:widowControl/>
        <w:suppressAutoHyphens/>
        <w:autoSpaceDE/>
        <w:adjustRightInd/>
        <w:jc w:val="center"/>
        <w:rPr>
          <w:rFonts w:eastAsia="SimSun"/>
          <w:color w:val="000000"/>
          <w:kern w:val="2"/>
          <w:sz w:val="24"/>
          <w:szCs w:val="24"/>
          <w:lang w:eastAsia="hi-IN" w:bidi="hi-IN"/>
        </w:rPr>
      </w:pPr>
    </w:p>
    <w:p w:rsidR="0082047D" w:rsidRDefault="0082047D" w:rsidP="0082047D">
      <w:pPr>
        <w:widowControl/>
        <w:suppressAutoHyphens/>
        <w:autoSpaceDE/>
        <w:adjustRightInd/>
        <w:jc w:val="center"/>
        <w:rPr>
          <w:rFonts w:eastAsia="SimSun"/>
          <w:b/>
          <w:color w:val="000000"/>
          <w:kern w:val="2"/>
          <w:sz w:val="24"/>
          <w:szCs w:val="24"/>
          <w:lang w:eastAsia="hi-IN" w:bidi="hi-IN"/>
        </w:rPr>
      </w:pPr>
      <w:bookmarkStart w:id="1" w:name="_Hlk104374570"/>
      <w:bookmarkStart w:id="2" w:name="_Hlk104375180"/>
      <w:r>
        <w:rPr>
          <w:rFonts w:eastAsia="SimSun"/>
          <w:b/>
          <w:color w:val="000000"/>
          <w:kern w:val="2"/>
          <w:sz w:val="24"/>
          <w:szCs w:val="24"/>
          <w:lang w:eastAsia="hi-IN" w:bidi="hi-IN"/>
        </w:rPr>
        <w:t>Для обучающихся:</w:t>
      </w:r>
    </w:p>
    <w:p w:rsidR="0082047D" w:rsidRDefault="0082047D" w:rsidP="0082047D">
      <w:pPr>
        <w:widowControl/>
        <w:suppressAutoHyphens/>
        <w:autoSpaceDE/>
        <w:adjustRightInd/>
        <w:jc w:val="center"/>
        <w:rPr>
          <w:rFonts w:eastAsia="SimSun"/>
          <w:b/>
          <w:color w:val="000000"/>
          <w:kern w:val="2"/>
          <w:sz w:val="24"/>
          <w:szCs w:val="24"/>
          <w:lang w:eastAsia="hi-IN" w:bidi="hi-IN"/>
        </w:rPr>
      </w:pPr>
    </w:p>
    <w:p w:rsidR="004D0BC0" w:rsidRDefault="004D0BC0" w:rsidP="004D0BC0">
      <w:pPr>
        <w:widowControl/>
        <w:suppressAutoHyphens/>
        <w:autoSpaceDE/>
        <w:adjustRightInd/>
        <w:jc w:val="center"/>
        <w:rPr>
          <w:rFonts w:eastAsia="SimSun"/>
          <w:kern w:val="2"/>
          <w:sz w:val="24"/>
          <w:szCs w:val="24"/>
          <w:lang w:eastAsia="hi-IN" w:bidi="hi-IN"/>
        </w:rPr>
      </w:pPr>
      <w:bookmarkStart w:id="3" w:name="_Hlk104377586"/>
      <w:bookmarkStart w:id="4" w:name="_Hlk104393893"/>
      <w:bookmarkStart w:id="5" w:name="_Hlk104374542"/>
      <w:r>
        <w:rPr>
          <w:rFonts w:eastAsia="SimSun"/>
          <w:kern w:val="2"/>
          <w:sz w:val="24"/>
          <w:szCs w:val="24"/>
          <w:lang w:eastAsia="hi-IN" w:bidi="hi-IN"/>
        </w:rPr>
        <w:t>очной формы обучения 2019 года набора соответственно</w:t>
      </w:r>
    </w:p>
    <w:p w:rsidR="004D0BC0" w:rsidRDefault="004D0BC0" w:rsidP="004D0BC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3"/>
      <w:bookmarkEnd w:id="4"/>
    </w:p>
    <w:p w:rsidR="0082047D" w:rsidRDefault="0082047D" w:rsidP="0082047D">
      <w:pPr>
        <w:suppressAutoHyphens/>
        <w:rPr>
          <w:rFonts w:eastAsia="SimSun"/>
          <w:kern w:val="2"/>
          <w:sz w:val="24"/>
          <w:szCs w:val="24"/>
          <w:lang w:eastAsia="hi-IN" w:bidi="hi-IN"/>
        </w:rPr>
      </w:pPr>
    </w:p>
    <w:p w:rsidR="0082047D" w:rsidRDefault="0082047D" w:rsidP="0082047D">
      <w:pPr>
        <w:suppressAutoHyphens/>
        <w:rPr>
          <w:rFonts w:eastAsia="SimSun"/>
          <w:kern w:val="2"/>
          <w:sz w:val="24"/>
          <w:szCs w:val="24"/>
          <w:lang w:eastAsia="hi-IN" w:bidi="hi-IN"/>
        </w:rPr>
      </w:pPr>
    </w:p>
    <w:p w:rsidR="0082047D" w:rsidRDefault="0082047D" w:rsidP="0082047D">
      <w:pPr>
        <w:suppressAutoHyphens/>
        <w:rPr>
          <w:rFonts w:eastAsia="SimSun"/>
          <w:kern w:val="2"/>
          <w:sz w:val="24"/>
          <w:szCs w:val="24"/>
          <w:lang w:eastAsia="hi-IN" w:bidi="hi-IN"/>
        </w:rPr>
      </w:pPr>
    </w:p>
    <w:p w:rsidR="0082047D" w:rsidRPr="0082047D" w:rsidRDefault="0082047D" w:rsidP="0082047D">
      <w:pPr>
        <w:suppressAutoHyphens/>
        <w:jc w:val="center"/>
        <w:rPr>
          <w:color w:val="000000"/>
          <w:sz w:val="24"/>
          <w:szCs w:val="24"/>
        </w:rPr>
      </w:pPr>
      <w:r w:rsidRPr="0082047D">
        <w:rPr>
          <w:color w:val="000000"/>
          <w:sz w:val="24"/>
          <w:szCs w:val="24"/>
        </w:rPr>
        <w:t>Омск, 2022</w:t>
      </w:r>
    </w:p>
    <w:p w:rsidR="0082047D" w:rsidRDefault="0082047D" w:rsidP="0082047D">
      <w:pPr>
        <w:suppressAutoHyphens/>
        <w:jc w:val="center"/>
        <w:rPr>
          <w:sz w:val="24"/>
          <w:szCs w:val="24"/>
        </w:rPr>
      </w:pPr>
      <w:r w:rsidRPr="0082047D">
        <w:rPr>
          <w:color w:val="000000"/>
          <w:sz w:val="24"/>
          <w:szCs w:val="24"/>
        </w:rPr>
        <w:br w:type="page"/>
      </w:r>
      <w:bookmarkEnd w:id="1"/>
      <w:bookmarkEnd w:id="2"/>
      <w:bookmarkEnd w:id="5"/>
    </w:p>
    <w:p w:rsidR="00090DB5" w:rsidRDefault="00090DB5" w:rsidP="00D16D20">
      <w:pPr>
        <w:widowControl/>
        <w:autoSpaceDE/>
        <w:autoSpaceDN/>
        <w:adjustRightInd/>
        <w:spacing w:after="200" w:line="276" w:lineRule="auto"/>
        <w:rPr>
          <w:color w:val="000000"/>
          <w:sz w:val="24"/>
          <w:szCs w:val="24"/>
        </w:rPr>
      </w:pPr>
    </w:p>
    <w:p w:rsidR="00DF1076" w:rsidRPr="0035138E" w:rsidRDefault="00D16D20" w:rsidP="00D16D20">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F1076" w:rsidRPr="0035138E">
        <w:rPr>
          <w:rFonts w:eastAsia="SimSun"/>
          <w:b/>
          <w:color w:val="000000"/>
          <w:kern w:val="2"/>
          <w:sz w:val="24"/>
          <w:szCs w:val="24"/>
          <w:lang w:eastAsia="hi-IN" w:bidi="hi-IN"/>
        </w:rPr>
        <w:t>СОДЕРЖАНИЕ</w:t>
      </w:r>
    </w:p>
    <w:p w:rsidR="00DF1076" w:rsidRPr="0035138E"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1</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Наименован</w:t>
            </w:r>
            <w:r w:rsidR="004A68C9" w:rsidRPr="0035138E">
              <w:rPr>
                <w:color w:val="000000"/>
                <w:sz w:val="24"/>
                <w:szCs w:val="24"/>
              </w:rPr>
              <w:t>ие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2</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3</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Указание места дисциплины в структуре образовательной программы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4</w:t>
            </w:r>
          </w:p>
        </w:tc>
        <w:tc>
          <w:tcPr>
            <w:tcW w:w="8080" w:type="dxa"/>
            <w:hideMark/>
          </w:tcPr>
          <w:p w:rsidR="005C20F0" w:rsidRPr="0035138E" w:rsidRDefault="005C20F0" w:rsidP="00330957">
            <w:pPr>
              <w:jc w:val="both"/>
              <w:rPr>
                <w:color w:val="000000"/>
                <w:spacing w:val="4"/>
                <w:sz w:val="24"/>
                <w:szCs w:val="24"/>
              </w:rPr>
            </w:pPr>
            <w:r w:rsidRPr="0035138E">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5</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330957">
            <w:pPr>
              <w:jc w:val="center"/>
              <w:rPr>
                <w:color w:val="000000"/>
                <w:sz w:val="24"/>
                <w:szCs w:val="24"/>
              </w:rPr>
            </w:pPr>
            <w:r w:rsidRPr="0035138E">
              <w:rPr>
                <w:color w:val="000000"/>
                <w:sz w:val="24"/>
                <w:szCs w:val="24"/>
              </w:rPr>
              <w:t>6</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 xml:space="preserve">Перечень учебно-методического обеспечения </w:t>
            </w:r>
            <w:r w:rsidR="001A6533" w:rsidRPr="0035138E">
              <w:rPr>
                <w:color w:val="000000"/>
                <w:sz w:val="24"/>
                <w:szCs w:val="24"/>
              </w:rPr>
              <w:t xml:space="preserve">для </w:t>
            </w:r>
            <w:r w:rsidRPr="0035138E">
              <w:rPr>
                <w:color w:val="000000"/>
                <w:sz w:val="24"/>
                <w:szCs w:val="24"/>
              </w:rPr>
              <w:t>самостоятельной р</w:t>
            </w:r>
            <w:r w:rsidR="004A68C9" w:rsidRPr="0035138E">
              <w:rPr>
                <w:color w:val="000000"/>
                <w:sz w:val="24"/>
                <w:szCs w:val="24"/>
              </w:rPr>
              <w:t>аботы обучающихся по дисциплине</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025922" w:rsidP="00330957">
            <w:pPr>
              <w:jc w:val="center"/>
              <w:rPr>
                <w:color w:val="000000"/>
                <w:sz w:val="24"/>
                <w:szCs w:val="24"/>
              </w:rPr>
            </w:pPr>
            <w:r>
              <w:rPr>
                <w:color w:val="000000"/>
                <w:sz w:val="24"/>
                <w:szCs w:val="24"/>
              </w:rPr>
              <w:t>7</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025922" w:rsidP="00330957">
            <w:pPr>
              <w:jc w:val="center"/>
              <w:rPr>
                <w:color w:val="000000"/>
                <w:sz w:val="24"/>
                <w:szCs w:val="24"/>
              </w:rPr>
            </w:pPr>
            <w:r>
              <w:rPr>
                <w:color w:val="000000"/>
                <w:sz w:val="24"/>
                <w:szCs w:val="24"/>
              </w:rPr>
              <w:t>8</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025922" w:rsidP="00330957">
            <w:pPr>
              <w:jc w:val="center"/>
              <w:rPr>
                <w:color w:val="000000"/>
                <w:sz w:val="24"/>
                <w:szCs w:val="24"/>
              </w:rPr>
            </w:pPr>
            <w:r>
              <w:rPr>
                <w:color w:val="000000"/>
                <w:sz w:val="24"/>
                <w:szCs w:val="24"/>
              </w:rPr>
              <w:t>9</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Методические указания для обу</w:t>
            </w:r>
            <w:r w:rsidR="004A68C9" w:rsidRPr="0035138E">
              <w:rPr>
                <w:color w:val="000000"/>
                <w:sz w:val="24"/>
                <w:szCs w:val="24"/>
              </w:rPr>
              <w:t>чающихся по освоению дисциплины</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025922">
            <w:pPr>
              <w:jc w:val="center"/>
              <w:rPr>
                <w:color w:val="000000"/>
                <w:sz w:val="24"/>
                <w:szCs w:val="24"/>
              </w:rPr>
            </w:pPr>
            <w:r w:rsidRPr="0035138E">
              <w:rPr>
                <w:color w:val="000000"/>
                <w:sz w:val="24"/>
                <w:szCs w:val="24"/>
              </w:rPr>
              <w:t>1</w:t>
            </w:r>
            <w:r w:rsidR="00025922">
              <w:rPr>
                <w:color w:val="000000"/>
                <w:sz w:val="24"/>
                <w:szCs w:val="24"/>
              </w:rPr>
              <w:t>0</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r w:rsidR="005C20F0" w:rsidRPr="0035138E" w:rsidTr="00330957">
        <w:tc>
          <w:tcPr>
            <w:tcW w:w="562" w:type="dxa"/>
            <w:hideMark/>
          </w:tcPr>
          <w:p w:rsidR="005C20F0" w:rsidRPr="0035138E" w:rsidRDefault="005C20F0" w:rsidP="00025922">
            <w:pPr>
              <w:jc w:val="center"/>
              <w:rPr>
                <w:color w:val="000000"/>
                <w:sz w:val="24"/>
                <w:szCs w:val="24"/>
              </w:rPr>
            </w:pPr>
            <w:r w:rsidRPr="0035138E">
              <w:rPr>
                <w:color w:val="000000"/>
                <w:sz w:val="24"/>
                <w:szCs w:val="24"/>
              </w:rPr>
              <w:t>1</w:t>
            </w:r>
            <w:r w:rsidR="00025922">
              <w:rPr>
                <w:color w:val="000000"/>
                <w:sz w:val="24"/>
                <w:szCs w:val="24"/>
              </w:rPr>
              <w:t>1</w:t>
            </w:r>
          </w:p>
        </w:tc>
        <w:tc>
          <w:tcPr>
            <w:tcW w:w="8080" w:type="dxa"/>
            <w:hideMark/>
          </w:tcPr>
          <w:p w:rsidR="005C20F0" w:rsidRPr="0035138E" w:rsidRDefault="005C20F0" w:rsidP="00330957">
            <w:pPr>
              <w:jc w:val="both"/>
              <w:rPr>
                <w:color w:val="000000"/>
                <w:sz w:val="24"/>
                <w:szCs w:val="24"/>
              </w:rPr>
            </w:pPr>
            <w:r w:rsidRPr="0035138E">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5138E" w:rsidRDefault="005C20F0" w:rsidP="00330957">
            <w:pPr>
              <w:jc w:val="center"/>
              <w:rPr>
                <w:color w:val="000000"/>
                <w:sz w:val="24"/>
                <w:szCs w:val="24"/>
              </w:rPr>
            </w:pPr>
          </w:p>
        </w:tc>
        <w:tc>
          <w:tcPr>
            <w:tcW w:w="703" w:type="dxa"/>
          </w:tcPr>
          <w:p w:rsidR="005C20F0" w:rsidRPr="0035138E" w:rsidRDefault="005C20F0" w:rsidP="00330957">
            <w:pPr>
              <w:jc w:val="center"/>
              <w:rPr>
                <w:color w:val="000000"/>
                <w:sz w:val="24"/>
                <w:szCs w:val="24"/>
              </w:rPr>
            </w:pPr>
          </w:p>
        </w:tc>
      </w:tr>
    </w:tbl>
    <w:p w:rsidR="001A6533" w:rsidRPr="0035138E" w:rsidRDefault="001A6533" w:rsidP="00DF1076">
      <w:pPr>
        <w:spacing w:after="160" w:line="256" w:lineRule="auto"/>
        <w:rPr>
          <w:b/>
          <w:color w:val="000000"/>
          <w:sz w:val="24"/>
          <w:szCs w:val="24"/>
        </w:rPr>
      </w:pPr>
    </w:p>
    <w:p w:rsidR="0019433E" w:rsidRPr="0035138E" w:rsidRDefault="0019433E" w:rsidP="003E17A7">
      <w:pPr>
        <w:spacing w:after="160" w:line="256" w:lineRule="auto"/>
        <w:rPr>
          <w:b/>
          <w:color w:val="000000"/>
          <w:sz w:val="24"/>
          <w:szCs w:val="24"/>
        </w:rPr>
      </w:pPr>
    </w:p>
    <w:p w:rsidR="0019433E" w:rsidRPr="0035138E" w:rsidRDefault="0019433E" w:rsidP="003E17A7">
      <w:pPr>
        <w:spacing w:after="160" w:line="256" w:lineRule="auto"/>
        <w:rPr>
          <w:b/>
          <w:color w:val="000000"/>
          <w:sz w:val="24"/>
          <w:szCs w:val="24"/>
        </w:rPr>
      </w:pPr>
    </w:p>
    <w:p w:rsidR="00090DB5" w:rsidRPr="00B70B8C" w:rsidRDefault="00DF1076" w:rsidP="00090DB5">
      <w:pPr>
        <w:widowControl/>
        <w:autoSpaceDE/>
        <w:autoSpaceDN/>
        <w:adjustRightInd/>
        <w:jc w:val="both"/>
        <w:rPr>
          <w:spacing w:val="-3"/>
          <w:sz w:val="24"/>
          <w:szCs w:val="24"/>
          <w:lang w:eastAsia="en-US"/>
        </w:rPr>
      </w:pPr>
      <w:r w:rsidRPr="0035138E">
        <w:rPr>
          <w:b/>
          <w:color w:val="000000"/>
          <w:sz w:val="24"/>
          <w:szCs w:val="24"/>
        </w:rPr>
        <w:br w:type="page"/>
      </w:r>
      <w:r w:rsidR="00090DB5" w:rsidRPr="00B70B8C">
        <w:rPr>
          <w:spacing w:val="-3"/>
          <w:sz w:val="24"/>
          <w:szCs w:val="24"/>
          <w:lang w:eastAsia="en-US"/>
        </w:rPr>
        <w:lastRenderedPageBreak/>
        <w:t>Составитель:</w:t>
      </w:r>
    </w:p>
    <w:p w:rsidR="00522E24" w:rsidRPr="002D4D3C" w:rsidRDefault="00522E24" w:rsidP="00522E24">
      <w:pPr>
        <w:rPr>
          <w:spacing w:val="-3"/>
          <w:sz w:val="24"/>
          <w:szCs w:val="24"/>
        </w:rPr>
      </w:pPr>
    </w:p>
    <w:p w:rsidR="00522E24" w:rsidRPr="002D4D3C" w:rsidRDefault="00522E24" w:rsidP="00522E24">
      <w:pPr>
        <w:rPr>
          <w:sz w:val="24"/>
          <w:szCs w:val="24"/>
        </w:rPr>
      </w:pPr>
      <w:r w:rsidRPr="002D4D3C">
        <w:rPr>
          <w:spacing w:val="-3"/>
          <w:sz w:val="24"/>
          <w:szCs w:val="24"/>
        </w:rPr>
        <w:t>к.э.н., доцент _________________ /Сергиенко О.В./</w:t>
      </w:r>
    </w:p>
    <w:p w:rsidR="00522E24" w:rsidRPr="002D4D3C" w:rsidRDefault="00522E24" w:rsidP="00522E24">
      <w:pPr>
        <w:rPr>
          <w:spacing w:val="-3"/>
          <w:sz w:val="24"/>
          <w:szCs w:val="24"/>
        </w:rPr>
      </w:pPr>
    </w:p>
    <w:p w:rsidR="00522E24" w:rsidRPr="002D4D3C" w:rsidRDefault="00522E24" w:rsidP="00522E2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82047D" w:rsidRPr="0082047D" w:rsidRDefault="0082047D" w:rsidP="0082047D">
      <w:pPr>
        <w:widowControl/>
        <w:autoSpaceDE/>
        <w:adjustRightInd/>
        <w:jc w:val="both"/>
        <w:rPr>
          <w:color w:val="000000"/>
          <w:spacing w:val="-3"/>
          <w:sz w:val="24"/>
          <w:szCs w:val="24"/>
          <w:lang w:eastAsia="en-US"/>
        </w:rPr>
      </w:pPr>
      <w:bookmarkStart w:id="6" w:name="_Hlk104374607"/>
      <w:r w:rsidRPr="0082047D">
        <w:rPr>
          <w:color w:val="000000"/>
          <w:spacing w:val="-3"/>
          <w:sz w:val="24"/>
          <w:szCs w:val="24"/>
          <w:lang w:eastAsia="en-US"/>
        </w:rPr>
        <w:t>Протокол от 25 марта 2022 г. № 8</w:t>
      </w:r>
      <w:bookmarkEnd w:id="6"/>
    </w:p>
    <w:p w:rsidR="00522E24" w:rsidRPr="002D4D3C" w:rsidRDefault="00522E24" w:rsidP="00522E24">
      <w:pPr>
        <w:rPr>
          <w:spacing w:val="-3"/>
          <w:sz w:val="24"/>
          <w:szCs w:val="24"/>
        </w:rPr>
      </w:pPr>
    </w:p>
    <w:p w:rsidR="00522E24" w:rsidRPr="002D4D3C" w:rsidRDefault="00522E24" w:rsidP="00522E24">
      <w:pPr>
        <w:rPr>
          <w:spacing w:val="-3"/>
          <w:sz w:val="24"/>
          <w:szCs w:val="24"/>
        </w:rPr>
      </w:pPr>
      <w:r w:rsidRPr="002D4D3C">
        <w:rPr>
          <w:spacing w:val="-3"/>
          <w:sz w:val="24"/>
          <w:szCs w:val="24"/>
        </w:rPr>
        <w:t>Зав. кафедрой к.э.н., доцент _________________ /Сергиенко О.В./</w:t>
      </w:r>
    </w:p>
    <w:p w:rsidR="00025922" w:rsidRPr="00512E37" w:rsidRDefault="000911D1" w:rsidP="00090DB5">
      <w:pPr>
        <w:spacing w:after="160" w:line="256" w:lineRule="auto"/>
        <w:rPr>
          <w:spacing w:val="-3"/>
          <w:sz w:val="24"/>
          <w:szCs w:val="24"/>
          <w:lang w:eastAsia="en-US"/>
        </w:rPr>
      </w:pPr>
      <w:r w:rsidRPr="00D16D20">
        <w:rPr>
          <w:spacing w:val="-3"/>
          <w:sz w:val="24"/>
          <w:szCs w:val="24"/>
          <w:lang w:eastAsia="en-US"/>
        </w:rPr>
        <w:br w:type="page"/>
      </w:r>
      <w:r w:rsidR="00025922" w:rsidRPr="00512E37">
        <w:rPr>
          <w:b/>
          <w:i/>
          <w:spacing w:val="-3"/>
          <w:sz w:val="24"/>
          <w:szCs w:val="24"/>
          <w:lang w:eastAsia="en-US"/>
        </w:rPr>
        <w:lastRenderedPageBreak/>
        <w:t xml:space="preserve">Рабочая программа дисциплины составлена </w:t>
      </w:r>
      <w:r w:rsidR="00025922" w:rsidRPr="00512E37">
        <w:rPr>
          <w:b/>
          <w:i/>
          <w:sz w:val="24"/>
          <w:szCs w:val="24"/>
          <w:lang w:eastAsia="en-US"/>
        </w:rPr>
        <w:t>в соответствии с:</w:t>
      </w:r>
    </w:p>
    <w:p w:rsidR="00025922" w:rsidRPr="00512E37" w:rsidRDefault="00025922" w:rsidP="0002592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025922" w:rsidRPr="00512E37" w:rsidRDefault="00025922" w:rsidP="0002592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82047D" w:rsidRPr="0082047D" w:rsidRDefault="0082047D" w:rsidP="0082047D">
      <w:pPr>
        <w:jc w:val="both"/>
        <w:rPr>
          <w:color w:val="000000"/>
          <w:sz w:val="24"/>
          <w:szCs w:val="24"/>
        </w:rPr>
      </w:pPr>
      <w:bookmarkStart w:id="7" w:name="_Hlk104374668"/>
      <w:bookmarkStart w:id="8" w:name="_Hlk104375903"/>
      <w:r w:rsidRPr="0082047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7"/>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Рабочая программа дисциплины составлена в соответствии с локальными нормативными актами ЧУ ОО ВО «</w:t>
      </w:r>
      <w:r w:rsidRPr="0082047D">
        <w:rPr>
          <w:b/>
          <w:color w:val="000000"/>
          <w:sz w:val="24"/>
          <w:szCs w:val="24"/>
          <w:lang w:eastAsia="en-US"/>
        </w:rPr>
        <w:t>Омская гуманитарная академия</w:t>
      </w:r>
      <w:r w:rsidRPr="0082047D">
        <w:rPr>
          <w:color w:val="000000"/>
          <w:sz w:val="24"/>
          <w:szCs w:val="24"/>
          <w:lang w:eastAsia="en-US"/>
        </w:rPr>
        <w:t>» (</w:t>
      </w:r>
      <w:r w:rsidRPr="0082047D">
        <w:rPr>
          <w:i/>
          <w:color w:val="000000"/>
          <w:sz w:val="24"/>
          <w:szCs w:val="24"/>
          <w:lang w:eastAsia="en-US"/>
        </w:rPr>
        <w:t>далее – Академия; ОмГА</w:t>
      </w:r>
      <w:r w:rsidRPr="0082047D">
        <w:rPr>
          <w:color w:val="000000"/>
          <w:sz w:val="24"/>
          <w:szCs w:val="24"/>
          <w:lang w:eastAsia="en-US"/>
        </w:rPr>
        <w:t>):</w:t>
      </w:r>
    </w:p>
    <w:p w:rsidR="0082047D" w:rsidRPr="0082047D" w:rsidRDefault="0082047D" w:rsidP="0082047D">
      <w:pPr>
        <w:widowControl/>
        <w:autoSpaceDE/>
        <w:adjustRightInd/>
        <w:ind w:firstLine="709"/>
        <w:jc w:val="both"/>
        <w:rPr>
          <w:color w:val="000000"/>
          <w:sz w:val="24"/>
          <w:szCs w:val="24"/>
          <w:lang w:eastAsia="en-US"/>
        </w:rPr>
      </w:pPr>
      <w:bookmarkStart w:id="9" w:name="_Hlk104374748"/>
      <w:r w:rsidRPr="0082047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047D" w:rsidRPr="0082047D" w:rsidRDefault="0082047D" w:rsidP="0082047D">
      <w:pPr>
        <w:widowControl/>
        <w:autoSpaceDE/>
        <w:adjustRightInd/>
        <w:ind w:firstLine="709"/>
        <w:jc w:val="both"/>
        <w:rPr>
          <w:color w:val="000000"/>
          <w:sz w:val="24"/>
          <w:szCs w:val="24"/>
          <w:lang w:eastAsia="en-US"/>
        </w:rPr>
      </w:pPr>
      <w:r w:rsidRPr="0082047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bookmarkEnd w:id="9"/>
    </w:p>
    <w:p w:rsidR="00025922" w:rsidRPr="00512E37" w:rsidRDefault="00025922" w:rsidP="00025922">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bookmarkStart w:id="10" w:name="_Hlk104375391"/>
      <w:r w:rsidR="0082047D" w:rsidRPr="0082047D">
        <w:rPr>
          <w:color w:val="000000"/>
          <w:sz w:val="24"/>
          <w:szCs w:val="24"/>
          <w:lang w:eastAsia="en-US"/>
        </w:rPr>
        <w:t xml:space="preserve">на </w:t>
      </w:r>
      <w:r w:rsidR="0082047D">
        <w:rPr>
          <w:color w:val="000000"/>
          <w:sz w:val="24"/>
          <w:szCs w:val="24"/>
        </w:rPr>
        <w:t>2022/2023 учебный год,</w:t>
      </w:r>
      <w:r w:rsidR="0082047D">
        <w:rPr>
          <w:color w:val="538135"/>
          <w:sz w:val="24"/>
          <w:szCs w:val="24"/>
        </w:rPr>
        <w:t xml:space="preserve"> </w:t>
      </w:r>
      <w:r w:rsidR="0082047D" w:rsidRPr="0082047D">
        <w:rPr>
          <w:color w:val="000000"/>
          <w:sz w:val="24"/>
          <w:szCs w:val="24"/>
        </w:rPr>
        <w:t>утвержденным приказом ректора от</w:t>
      </w:r>
      <w:r w:rsidR="0082047D">
        <w:rPr>
          <w:sz w:val="24"/>
          <w:szCs w:val="24"/>
        </w:rPr>
        <w:t xml:space="preserve"> </w:t>
      </w:r>
      <w:r w:rsidR="0082047D">
        <w:rPr>
          <w:color w:val="000000"/>
          <w:sz w:val="24"/>
          <w:szCs w:val="24"/>
          <w:lang w:eastAsia="en-US"/>
        </w:rPr>
        <w:t>28.03.2022 № 28</w:t>
      </w:r>
      <w:bookmarkEnd w:id="10"/>
      <w:r w:rsidRPr="00512E37">
        <w:rPr>
          <w:sz w:val="24"/>
          <w:szCs w:val="24"/>
          <w:lang w:eastAsia="en-US"/>
        </w:rPr>
        <w:t>;</w:t>
      </w:r>
    </w:p>
    <w:p w:rsidR="00025922" w:rsidRPr="00512E37" w:rsidRDefault="00025922" w:rsidP="00025922">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82047D" w:rsidRPr="0082047D">
        <w:rPr>
          <w:color w:val="000000"/>
          <w:sz w:val="24"/>
          <w:szCs w:val="24"/>
          <w:lang w:eastAsia="en-US"/>
        </w:rPr>
        <w:t xml:space="preserve">на </w:t>
      </w:r>
      <w:r w:rsidR="0082047D">
        <w:rPr>
          <w:color w:val="000000"/>
          <w:sz w:val="24"/>
          <w:szCs w:val="24"/>
        </w:rPr>
        <w:t>2022/2023 учебный год,</w:t>
      </w:r>
      <w:r w:rsidR="0082047D">
        <w:rPr>
          <w:color w:val="538135"/>
          <w:sz w:val="24"/>
          <w:szCs w:val="24"/>
        </w:rPr>
        <w:t xml:space="preserve"> </w:t>
      </w:r>
      <w:r w:rsidR="0082047D" w:rsidRPr="0082047D">
        <w:rPr>
          <w:color w:val="000000"/>
          <w:sz w:val="24"/>
          <w:szCs w:val="24"/>
        </w:rPr>
        <w:t>утвержденным приказом ректора от</w:t>
      </w:r>
      <w:r w:rsidR="0082047D">
        <w:rPr>
          <w:sz w:val="24"/>
          <w:szCs w:val="24"/>
        </w:rPr>
        <w:t xml:space="preserve"> </w:t>
      </w:r>
      <w:r w:rsidR="0082047D">
        <w:rPr>
          <w:color w:val="000000"/>
          <w:sz w:val="24"/>
          <w:szCs w:val="24"/>
          <w:lang w:eastAsia="en-US"/>
        </w:rPr>
        <w:t>28.03.2022 № 28</w:t>
      </w:r>
      <w:r w:rsidRPr="00512E37">
        <w:rPr>
          <w:sz w:val="24"/>
          <w:szCs w:val="24"/>
          <w:lang w:eastAsia="en-US"/>
        </w:rPr>
        <w:t>.</w:t>
      </w:r>
    </w:p>
    <w:p w:rsidR="00A76E53" w:rsidRPr="001A3084" w:rsidRDefault="00A76E53" w:rsidP="00025922">
      <w:pPr>
        <w:widowControl/>
        <w:autoSpaceDE/>
        <w:autoSpaceDN/>
        <w:adjustRightInd/>
        <w:ind w:firstLine="708"/>
        <w:jc w:val="both"/>
        <w:rPr>
          <w:sz w:val="24"/>
          <w:szCs w:val="24"/>
        </w:rPr>
      </w:pPr>
      <w:r w:rsidRPr="001A30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A02BD" w:rsidRPr="001A3084">
        <w:rPr>
          <w:b/>
          <w:bCs/>
          <w:sz w:val="24"/>
          <w:szCs w:val="24"/>
        </w:rPr>
        <w:t xml:space="preserve">Б1.В.ДВ.02.02 </w:t>
      </w:r>
      <w:r w:rsidR="009F4070" w:rsidRPr="001A3084">
        <w:rPr>
          <w:b/>
          <w:sz w:val="24"/>
          <w:szCs w:val="24"/>
        </w:rPr>
        <w:t>«</w:t>
      </w:r>
      <w:r w:rsidR="00BA02BD" w:rsidRPr="001A3084">
        <w:rPr>
          <w:b/>
          <w:sz w:val="24"/>
          <w:szCs w:val="24"/>
        </w:rPr>
        <w:t>Системы государственного и муниципального управления</w:t>
      </w:r>
      <w:r w:rsidR="000B40A9" w:rsidRPr="001A3084">
        <w:rPr>
          <w:b/>
          <w:sz w:val="24"/>
          <w:szCs w:val="24"/>
        </w:rPr>
        <w:t>» в</w:t>
      </w:r>
      <w:r w:rsidRPr="001A3084">
        <w:rPr>
          <w:b/>
          <w:sz w:val="24"/>
          <w:szCs w:val="24"/>
        </w:rPr>
        <w:t xml:space="preserve"> тече</w:t>
      </w:r>
      <w:r w:rsidR="009F4070" w:rsidRPr="001A3084">
        <w:rPr>
          <w:b/>
          <w:sz w:val="24"/>
          <w:szCs w:val="24"/>
        </w:rPr>
        <w:t xml:space="preserve">ние </w:t>
      </w:r>
      <w:bookmarkStart w:id="11" w:name="_Hlk104374898"/>
      <w:r w:rsidR="0082047D" w:rsidRPr="0082047D">
        <w:rPr>
          <w:b/>
          <w:color w:val="000000"/>
          <w:sz w:val="24"/>
          <w:szCs w:val="24"/>
        </w:rPr>
        <w:t xml:space="preserve">2022/2023 </w:t>
      </w:r>
      <w:bookmarkEnd w:id="11"/>
      <w:r w:rsidRPr="001A3084">
        <w:rPr>
          <w:b/>
          <w:sz w:val="24"/>
          <w:szCs w:val="24"/>
        </w:rPr>
        <w:t>учебного года:</w:t>
      </w:r>
    </w:p>
    <w:p w:rsidR="00A76E53" w:rsidRPr="009F2703" w:rsidRDefault="00025922" w:rsidP="00EF7D1B">
      <w:pPr>
        <w:ind w:firstLine="709"/>
        <w:jc w:val="both"/>
        <w:rPr>
          <w:sz w:val="22"/>
          <w:szCs w:val="22"/>
        </w:rPr>
      </w:pPr>
      <w:r w:rsidRPr="00512E37">
        <w:rPr>
          <w:sz w:val="24"/>
          <w:szCs w:val="24"/>
        </w:rPr>
        <w:t xml:space="preserve">При реализации образовательной организацией основной профессиональной </w:t>
      </w:r>
      <w:r w:rsidRPr="00025922">
        <w:rPr>
          <w:sz w:val="24"/>
          <w:szCs w:val="24"/>
        </w:rPr>
        <w:t xml:space="preserve">образовательной программы высшего образования - программы бакалавриата по направлению подготовки </w:t>
      </w:r>
      <w:r w:rsidRPr="00025922">
        <w:rPr>
          <w:b/>
          <w:sz w:val="24"/>
          <w:szCs w:val="24"/>
        </w:rPr>
        <w:t>38.03.04 Государственное и муниципальное управление</w:t>
      </w:r>
      <w:r w:rsidRPr="00025922">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025922">
        <w:rPr>
          <w:rFonts w:eastAsia="Courier New"/>
          <w:sz w:val="24"/>
          <w:szCs w:val="24"/>
          <w:lang w:bidi="ru-RU"/>
        </w:rPr>
        <w:t>организационно-управленческая (основной),</w:t>
      </w:r>
      <w:r w:rsidRPr="00025922">
        <w:t xml:space="preserve"> </w:t>
      </w:r>
      <w:r w:rsidRPr="00025922">
        <w:rPr>
          <w:rFonts w:eastAsia="Courier New"/>
          <w:sz w:val="24"/>
          <w:szCs w:val="24"/>
          <w:lang w:bidi="ru-RU"/>
        </w:rPr>
        <w:t>информационно-методическая,</w:t>
      </w:r>
      <w:r w:rsidRPr="00025922">
        <w:t xml:space="preserve"> </w:t>
      </w:r>
      <w:r w:rsidRPr="00025922">
        <w:rPr>
          <w:sz w:val="24"/>
          <w:szCs w:val="24"/>
        </w:rPr>
        <w:t>коммуникативная,</w:t>
      </w:r>
      <w:r w:rsidRPr="00025922">
        <w:t xml:space="preserve"> </w:t>
      </w:r>
      <w:r w:rsidRPr="00025922">
        <w:rPr>
          <w:rFonts w:eastAsia="Courier New"/>
          <w:sz w:val="24"/>
          <w:szCs w:val="24"/>
          <w:lang w:bidi="ru-RU"/>
        </w:rPr>
        <w:t>вспомогательно-технологическая (исполнительская),</w:t>
      </w:r>
      <w:r w:rsidRPr="00025922">
        <w:t xml:space="preserve"> </w:t>
      </w:r>
      <w:r w:rsidRPr="00025922">
        <w:rPr>
          <w:rFonts w:eastAsia="Courier New"/>
          <w:sz w:val="24"/>
          <w:szCs w:val="24"/>
          <w:lang w:bidi="ru-RU"/>
        </w:rPr>
        <w:t>организационно-регулирующая</w:t>
      </w:r>
      <w:r w:rsidRPr="0002592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25922">
        <w:rPr>
          <w:sz w:val="22"/>
          <w:szCs w:val="22"/>
        </w:rPr>
        <w:t>«</w:t>
      </w:r>
      <w:r w:rsidR="00BA02BD" w:rsidRPr="00025922">
        <w:rPr>
          <w:b/>
          <w:sz w:val="22"/>
          <w:szCs w:val="22"/>
        </w:rPr>
        <w:t>Системы государственного и муниципального управления</w:t>
      </w:r>
      <w:r w:rsidR="00A76E53" w:rsidRPr="00025922">
        <w:rPr>
          <w:sz w:val="22"/>
          <w:szCs w:val="22"/>
        </w:rPr>
        <w:t>» в тече</w:t>
      </w:r>
      <w:r w:rsidR="009F4070" w:rsidRPr="00025922">
        <w:rPr>
          <w:sz w:val="22"/>
          <w:szCs w:val="22"/>
        </w:rPr>
        <w:t xml:space="preserve">ние </w:t>
      </w:r>
      <w:r w:rsidR="0082047D" w:rsidRPr="0082047D">
        <w:rPr>
          <w:b/>
          <w:color w:val="000000"/>
          <w:sz w:val="24"/>
          <w:szCs w:val="24"/>
        </w:rPr>
        <w:t xml:space="preserve">2022/2023 </w:t>
      </w:r>
      <w:r w:rsidR="00A76E53" w:rsidRPr="00025922">
        <w:rPr>
          <w:sz w:val="22"/>
          <w:szCs w:val="22"/>
        </w:rPr>
        <w:t>учебного года.</w:t>
      </w:r>
    </w:p>
    <w:p w:rsidR="002933E5" w:rsidRPr="009F2703" w:rsidRDefault="002933E5" w:rsidP="00EF7D1B">
      <w:pPr>
        <w:suppressAutoHyphens/>
        <w:jc w:val="both"/>
        <w:rPr>
          <w:color w:val="000000"/>
          <w:sz w:val="22"/>
          <w:szCs w:val="22"/>
        </w:rPr>
      </w:pPr>
    </w:p>
    <w:p w:rsidR="009F2703" w:rsidRPr="00025922" w:rsidRDefault="009F2703" w:rsidP="00EF7D1B">
      <w:pPr>
        <w:suppressAutoHyphens/>
        <w:jc w:val="both"/>
        <w:rPr>
          <w:sz w:val="22"/>
          <w:szCs w:val="22"/>
        </w:rPr>
      </w:pPr>
    </w:p>
    <w:p w:rsidR="00BB70FB" w:rsidRPr="00025922" w:rsidRDefault="007F4B97" w:rsidP="00EF7D1B">
      <w:pPr>
        <w:pStyle w:val="a4"/>
        <w:numPr>
          <w:ilvl w:val="0"/>
          <w:numId w:val="2"/>
        </w:numPr>
        <w:spacing w:after="0" w:line="240" w:lineRule="auto"/>
        <w:ind w:left="0" w:firstLine="709"/>
        <w:jc w:val="both"/>
        <w:rPr>
          <w:rFonts w:ascii="Times New Roman" w:hAnsi="Times New Roman"/>
        </w:rPr>
      </w:pPr>
      <w:r w:rsidRPr="00025922">
        <w:rPr>
          <w:rFonts w:ascii="Times New Roman" w:hAnsi="Times New Roman"/>
          <w:b/>
        </w:rPr>
        <w:t>Наименование дисциплины:</w:t>
      </w:r>
      <w:r w:rsidR="00857FC8" w:rsidRPr="00025922">
        <w:rPr>
          <w:rFonts w:ascii="Times New Roman" w:hAnsi="Times New Roman"/>
          <w:b/>
        </w:rPr>
        <w:t xml:space="preserve"> </w:t>
      </w:r>
      <w:r w:rsidR="00BA02BD" w:rsidRPr="00025922">
        <w:rPr>
          <w:rFonts w:ascii="Times New Roman" w:hAnsi="Times New Roman"/>
          <w:b/>
          <w:bCs/>
        </w:rPr>
        <w:t xml:space="preserve">Б1.В.ДВ.02.02 </w:t>
      </w:r>
      <w:r w:rsidR="000B40A9" w:rsidRPr="00025922">
        <w:rPr>
          <w:rFonts w:ascii="Times New Roman" w:hAnsi="Times New Roman"/>
          <w:b/>
        </w:rPr>
        <w:t>«</w:t>
      </w:r>
      <w:r w:rsidR="00BA02BD" w:rsidRPr="00025922">
        <w:rPr>
          <w:rFonts w:ascii="Times New Roman" w:hAnsi="Times New Roman"/>
          <w:b/>
        </w:rPr>
        <w:t>Системы государственного и муниципального управления</w:t>
      </w:r>
      <w:r w:rsidR="000B40A9" w:rsidRPr="00025922">
        <w:rPr>
          <w:rFonts w:ascii="Times New Roman" w:hAnsi="Times New Roman"/>
          <w:b/>
        </w:rPr>
        <w:t>»</w:t>
      </w:r>
    </w:p>
    <w:p w:rsidR="007F4B97" w:rsidRPr="00025922" w:rsidRDefault="007F4B97" w:rsidP="00EF7D1B">
      <w:pPr>
        <w:pStyle w:val="a4"/>
        <w:numPr>
          <w:ilvl w:val="0"/>
          <w:numId w:val="2"/>
        </w:numPr>
        <w:spacing w:after="0" w:line="240" w:lineRule="auto"/>
        <w:ind w:left="0" w:firstLine="709"/>
        <w:jc w:val="both"/>
        <w:rPr>
          <w:rFonts w:ascii="Times New Roman" w:hAnsi="Times New Roman"/>
          <w:b/>
        </w:rPr>
      </w:pPr>
      <w:r w:rsidRPr="00025922">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025922" w:rsidRPr="00025922" w:rsidRDefault="002B6C87" w:rsidP="00025922">
      <w:pPr>
        <w:widowControl/>
        <w:tabs>
          <w:tab w:val="left" w:pos="708"/>
        </w:tabs>
        <w:autoSpaceDE/>
        <w:adjustRightInd/>
        <w:jc w:val="both"/>
        <w:rPr>
          <w:rFonts w:eastAsia="Calibri"/>
          <w:sz w:val="24"/>
          <w:szCs w:val="24"/>
          <w:lang w:eastAsia="en-US"/>
        </w:rPr>
      </w:pPr>
      <w:r w:rsidRPr="00025922">
        <w:rPr>
          <w:rFonts w:eastAsia="Calibri"/>
          <w:sz w:val="22"/>
          <w:szCs w:val="22"/>
          <w:lang w:eastAsia="en-US"/>
        </w:rPr>
        <w:tab/>
      </w:r>
      <w:r w:rsidR="00025922" w:rsidRPr="000259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25922" w:rsidRPr="00025922">
        <w:rPr>
          <w:b/>
          <w:sz w:val="24"/>
          <w:szCs w:val="24"/>
        </w:rPr>
        <w:t>38.03.04 Государственное и муниципальное управление</w:t>
      </w:r>
      <w:r w:rsidR="00025922" w:rsidRPr="00025922">
        <w:rPr>
          <w:sz w:val="24"/>
          <w:szCs w:val="24"/>
        </w:rPr>
        <w:t>, утвержденного Приказом Минобрнауки России от 10.12.2014</w:t>
      </w:r>
      <w:r w:rsidR="00025922" w:rsidRPr="00025922">
        <w:rPr>
          <w:bCs/>
          <w:sz w:val="24"/>
          <w:szCs w:val="24"/>
        </w:rPr>
        <w:t xml:space="preserve"> N 1567 </w:t>
      </w:r>
      <w:r w:rsidR="00025922" w:rsidRPr="00025922">
        <w:rPr>
          <w:sz w:val="24"/>
          <w:szCs w:val="24"/>
        </w:rPr>
        <w:t xml:space="preserve">(зарегистрирован в Минюсте России </w:t>
      </w:r>
      <w:r w:rsidR="00025922" w:rsidRPr="00025922">
        <w:rPr>
          <w:bCs/>
          <w:sz w:val="24"/>
          <w:szCs w:val="24"/>
        </w:rPr>
        <w:t>05.02.2015 N 35894</w:t>
      </w:r>
      <w:r w:rsidR="00025922" w:rsidRPr="00025922">
        <w:rPr>
          <w:sz w:val="24"/>
          <w:szCs w:val="24"/>
        </w:rPr>
        <w:t>)  (далее - ФГОС ВО, Федеральный государственный образовательный стандарт высшего образования)</w:t>
      </w:r>
      <w:r w:rsidR="00025922" w:rsidRPr="00025922">
        <w:rPr>
          <w:rFonts w:eastAsia="Calibri"/>
          <w:sz w:val="24"/>
          <w:szCs w:val="24"/>
          <w:lang w:eastAsia="en-US"/>
        </w:rPr>
        <w:t>, при разработке основной профессиональной образовательной программы (</w:t>
      </w:r>
      <w:r w:rsidR="00025922" w:rsidRPr="00025922">
        <w:rPr>
          <w:rFonts w:eastAsia="Calibri"/>
          <w:i/>
          <w:sz w:val="24"/>
          <w:szCs w:val="24"/>
          <w:lang w:eastAsia="en-US"/>
        </w:rPr>
        <w:t>далее - ОПОП</w:t>
      </w:r>
      <w:r w:rsidR="00025922" w:rsidRPr="00025922">
        <w:rPr>
          <w:rFonts w:eastAsia="Calibri"/>
          <w:sz w:val="24"/>
          <w:szCs w:val="24"/>
          <w:lang w:eastAsia="en-US"/>
        </w:rPr>
        <w:t>) бакалавриата определены возможности Академии в формировании компетенций выпускников.</w:t>
      </w:r>
    </w:p>
    <w:p w:rsidR="00025922" w:rsidRDefault="0033546E" w:rsidP="00025922">
      <w:pPr>
        <w:widowControl/>
        <w:tabs>
          <w:tab w:val="left" w:pos="708"/>
        </w:tabs>
        <w:autoSpaceDE/>
        <w:adjustRightInd/>
        <w:jc w:val="both"/>
        <w:rPr>
          <w:rFonts w:eastAsia="Calibri"/>
          <w:color w:val="000000"/>
          <w:sz w:val="22"/>
          <w:szCs w:val="22"/>
          <w:lang w:eastAsia="en-US"/>
        </w:rPr>
      </w:pPr>
      <w:r w:rsidRPr="009F2703">
        <w:rPr>
          <w:rFonts w:eastAsia="Calibri"/>
          <w:color w:val="000000"/>
          <w:sz w:val="22"/>
          <w:szCs w:val="22"/>
          <w:lang w:eastAsia="en-US"/>
        </w:rPr>
        <w:tab/>
      </w:r>
    </w:p>
    <w:p w:rsidR="007F4B97" w:rsidRDefault="0033546E" w:rsidP="00025922">
      <w:pPr>
        <w:widowControl/>
        <w:tabs>
          <w:tab w:val="left" w:pos="708"/>
        </w:tabs>
        <w:autoSpaceDE/>
        <w:adjustRightInd/>
        <w:ind w:firstLine="709"/>
        <w:jc w:val="both"/>
        <w:rPr>
          <w:rFonts w:eastAsia="Calibri"/>
          <w:color w:val="000000"/>
          <w:sz w:val="22"/>
          <w:szCs w:val="22"/>
          <w:lang w:eastAsia="en-US"/>
        </w:rPr>
      </w:pPr>
      <w:r w:rsidRPr="00025922">
        <w:rPr>
          <w:rFonts w:eastAsia="Calibri"/>
          <w:sz w:val="22"/>
          <w:szCs w:val="22"/>
          <w:lang w:eastAsia="en-US"/>
        </w:rPr>
        <w:t xml:space="preserve">Процесс изучения дисциплины </w:t>
      </w:r>
      <w:r w:rsidR="00BB6C9A" w:rsidRPr="00025922">
        <w:rPr>
          <w:rFonts w:eastAsia="Calibri"/>
          <w:b/>
          <w:sz w:val="22"/>
          <w:szCs w:val="22"/>
          <w:lang w:eastAsia="en-US"/>
        </w:rPr>
        <w:t>«</w:t>
      </w:r>
      <w:r w:rsidR="00BA02BD" w:rsidRPr="00025922">
        <w:rPr>
          <w:rFonts w:eastAsia="Calibri"/>
          <w:b/>
          <w:sz w:val="22"/>
          <w:szCs w:val="22"/>
          <w:lang w:eastAsia="en-US"/>
        </w:rPr>
        <w:t>Системы государственного и муниципального управления</w:t>
      </w:r>
      <w:r w:rsidR="00BB6C9A" w:rsidRPr="00025922">
        <w:rPr>
          <w:rFonts w:eastAsia="Calibri"/>
          <w:sz w:val="22"/>
          <w:szCs w:val="22"/>
          <w:lang w:eastAsia="en-US"/>
        </w:rPr>
        <w:t xml:space="preserve">» </w:t>
      </w:r>
      <w:r w:rsidRPr="00025922">
        <w:rPr>
          <w:rFonts w:eastAsia="Calibri"/>
          <w:sz w:val="22"/>
          <w:szCs w:val="22"/>
          <w:lang w:eastAsia="en-US"/>
        </w:rPr>
        <w:t>направлен на формирование следующих компетенций</w:t>
      </w:r>
      <w:r w:rsidRPr="009F2703">
        <w:rPr>
          <w:rFonts w:eastAsia="Calibri"/>
          <w:color w:val="000000"/>
          <w:sz w:val="22"/>
          <w:szCs w:val="22"/>
          <w:lang w:eastAsia="en-US"/>
        </w:rPr>
        <w:t xml:space="preserve">: </w:t>
      </w:r>
      <w:r w:rsidR="002B6C87" w:rsidRPr="009F2703">
        <w:rPr>
          <w:rFonts w:eastAsia="Calibri"/>
          <w:color w:val="000000"/>
          <w:sz w:val="22"/>
          <w:szCs w:val="22"/>
          <w:lang w:eastAsia="en-US"/>
        </w:rPr>
        <w:t xml:space="preserve"> </w:t>
      </w:r>
    </w:p>
    <w:p w:rsidR="00025922" w:rsidRPr="009F2703" w:rsidRDefault="00025922" w:rsidP="00025922">
      <w:pPr>
        <w:widowControl/>
        <w:tabs>
          <w:tab w:val="left" w:pos="708"/>
        </w:tabs>
        <w:autoSpaceDE/>
        <w:adjustRightInd/>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5494"/>
      </w:tblGrid>
      <w:tr w:rsidR="00793F01" w:rsidRPr="009F2703" w:rsidTr="00343830">
        <w:tc>
          <w:tcPr>
            <w:tcW w:w="2943" w:type="dxa"/>
            <w:vAlign w:val="center"/>
          </w:tcPr>
          <w:p w:rsidR="00A76E53"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 xml:space="preserve">Результаты освоения ОПОП (содержание </w:t>
            </w:r>
          </w:p>
          <w:p w:rsidR="00793F01"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компетенции)</w:t>
            </w:r>
          </w:p>
        </w:tc>
        <w:tc>
          <w:tcPr>
            <w:tcW w:w="1134" w:type="dxa"/>
            <w:vAlign w:val="center"/>
          </w:tcPr>
          <w:p w:rsidR="00A76E53"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 xml:space="preserve">Код </w:t>
            </w:r>
          </w:p>
          <w:p w:rsidR="00793F01"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компетенции</w:t>
            </w:r>
          </w:p>
        </w:tc>
        <w:tc>
          <w:tcPr>
            <w:tcW w:w="5494" w:type="dxa"/>
            <w:vAlign w:val="center"/>
          </w:tcPr>
          <w:p w:rsidR="00A76E53"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 xml:space="preserve">Перечень планируемых результатов </w:t>
            </w:r>
          </w:p>
          <w:p w:rsidR="00793F01" w:rsidRPr="009F2703" w:rsidRDefault="00793F01" w:rsidP="00EF7D1B">
            <w:pPr>
              <w:widowControl/>
              <w:tabs>
                <w:tab w:val="left" w:pos="708"/>
              </w:tabs>
              <w:autoSpaceDE/>
              <w:adjustRightInd/>
              <w:jc w:val="center"/>
              <w:rPr>
                <w:rFonts w:eastAsia="Calibri"/>
                <w:color w:val="000000"/>
                <w:sz w:val="22"/>
                <w:szCs w:val="22"/>
                <w:lang w:eastAsia="en-US"/>
              </w:rPr>
            </w:pPr>
            <w:r w:rsidRPr="009F2703">
              <w:rPr>
                <w:rFonts w:eastAsia="Calibri"/>
                <w:color w:val="000000"/>
                <w:sz w:val="22"/>
                <w:szCs w:val="22"/>
                <w:lang w:eastAsia="en-US"/>
              </w:rPr>
              <w:t>обучения по дисциплине</w:t>
            </w:r>
          </w:p>
        </w:tc>
      </w:tr>
      <w:tr w:rsidR="000868B3" w:rsidRPr="009F2703" w:rsidTr="00343830">
        <w:tc>
          <w:tcPr>
            <w:tcW w:w="2943" w:type="dxa"/>
            <w:vAlign w:val="center"/>
          </w:tcPr>
          <w:p w:rsidR="000868B3" w:rsidRPr="00004515" w:rsidRDefault="000868B3" w:rsidP="00D600B0">
            <w:pPr>
              <w:widowControl/>
              <w:tabs>
                <w:tab w:val="left" w:pos="708"/>
              </w:tabs>
              <w:autoSpaceDE/>
              <w:adjustRightInd/>
              <w:rPr>
                <w:bCs/>
                <w:sz w:val="24"/>
                <w:szCs w:val="24"/>
              </w:rPr>
            </w:pPr>
            <w:r w:rsidRPr="00004515">
              <w:rPr>
                <w:bCs/>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w:t>
            </w:r>
            <w:r w:rsidRPr="00004515">
              <w:rPr>
                <w:bCs/>
                <w:sz w:val="24"/>
                <w:szCs w:val="24"/>
              </w:rPr>
              <w:lastRenderedPageBreak/>
              <w:t>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1134" w:type="dxa"/>
            <w:vAlign w:val="center"/>
          </w:tcPr>
          <w:p w:rsidR="000868B3" w:rsidRPr="00004515" w:rsidRDefault="000868B3" w:rsidP="007F65B0">
            <w:pPr>
              <w:widowControl/>
              <w:tabs>
                <w:tab w:val="left" w:pos="708"/>
              </w:tabs>
              <w:autoSpaceDE/>
              <w:adjustRightInd/>
              <w:jc w:val="center"/>
              <w:rPr>
                <w:sz w:val="24"/>
                <w:szCs w:val="24"/>
              </w:rPr>
            </w:pPr>
            <w:r w:rsidRPr="00004515">
              <w:rPr>
                <w:sz w:val="24"/>
                <w:szCs w:val="24"/>
              </w:rPr>
              <w:lastRenderedPageBreak/>
              <w:t>ПК-5</w:t>
            </w:r>
          </w:p>
        </w:tc>
        <w:tc>
          <w:tcPr>
            <w:tcW w:w="5494" w:type="dxa"/>
            <w:vAlign w:val="center"/>
          </w:tcPr>
          <w:p w:rsidR="000868B3" w:rsidRPr="00C77F01" w:rsidRDefault="000868B3" w:rsidP="00D600B0">
            <w:pPr>
              <w:widowControl/>
              <w:tabs>
                <w:tab w:val="left" w:pos="318"/>
              </w:tabs>
              <w:autoSpaceDE/>
              <w:adjustRightInd/>
              <w:ind w:firstLine="34"/>
              <w:rPr>
                <w:rFonts w:eastAsia="Calibri"/>
                <w:i/>
                <w:sz w:val="24"/>
                <w:szCs w:val="24"/>
                <w:lang w:eastAsia="en-US"/>
              </w:rPr>
            </w:pPr>
            <w:r w:rsidRPr="00C77F01">
              <w:rPr>
                <w:rFonts w:eastAsia="Calibri"/>
                <w:i/>
                <w:sz w:val="24"/>
                <w:szCs w:val="24"/>
                <w:lang w:eastAsia="en-US"/>
              </w:rPr>
              <w:t>Знать:</w:t>
            </w:r>
          </w:p>
          <w:p w:rsidR="000868B3" w:rsidRPr="00C77F01" w:rsidRDefault="000868B3" w:rsidP="00C941B2">
            <w:pPr>
              <w:widowControl/>
              <w:numPr>
                <w:ilvl w:val="0"/>
                <w:numId w:val="23"/>
              </w:numPr>
              <w:tabs>
                <w:tab w:val="left" w:pos="318"/>
              </w:tabs>
              <w:autoSpaceDE/>
              <w:adjustRightInd/>
              <w:ind w:left="0" w:firstLine="0"/>
              <w:rPr>
                <w:rFonts w:eastAsia="Calibri"/>
                <w:i/>
                <w:sz w:val="24"/>
                <w:szCs w:val="24"/>
                <w:lang w:eastAsia="en-US"/>
              </w:rPr>
            </w:pPr>
            <w:r w:rsidRPr="00C77F01">
              <w:rPr>
                <w:rFonts w:eastAsia="Calibri"/>
                <w:sz w:val="24"/>
                <w:szCs w:val="24"/>
                <w:lang w:eastAsia="en-US"/>
              </w:rPr>
              <w:t>содержание основных этапов прохождения государственной (муниципальной) службы, статус, типовой состав и организационно-функциональное содержание должностных регламентов.</w:t>
            </w:r>
          </w:p>
          <w:p w:rsidR="000868B3" w:rsidRPr="00C77F01" w:rsidRDefault="000868B3" w:rsidP="00C941B2">
            <w:pPr>
              <w:widowControl/>
              <w:numPr>
                <w:ilvl w:val="0"/>
                <w:numId w:val="23"/>
              </w:numPr>
              <w:tabs>
                <w:tab w:val="left" w:pos="318"/>
              </w:tabs>
              <w:autoSpaceDE/>
              <w:adjustRightInd/>
              <w:ind w:left="0" w:firstLine="0"/>
              <w:rPr>
                <w:rFonts w:eastAsia="Calibri"/>
                <w:sz w:val="24"/>
                <w:szCs w:val="24"/>
                <w:lang w:eastAsia="en-US"/>
              </w:rPr>
            </w:pPr>
            <w:r w:rsidRPr="00C77F01">
              <w:rPr>
                <w:rFonts w:eastAsia="Calibri"/>
                <w:sz w:val="24"/>
                <w:szCs w:val="24"/>
                <w:lang w:eastAsia="en-US"/>
              </w:rPr>
              <w:t>нормативно-правовые основы государ</w:t>
            </w:r>
            <w:r w:rsidR="001A3084">
              <w:rPr>
                <w:rFonts w:eastAsia="Calibri"/>
                <w:sz w:val="24"/>
                <w:szCs w:val="24"/>
                <w:lang w:eastAsia="en-US"/>
              </w:rPr>
              <w:t>ственной и муниципальной службы</w:t>
            </w:r>
          </w:p>
          <w:p w:rsidR="000868B3" w:rsidRPr="00C77F01" w:rsidRDefault="000868B3" w:rsidP="00D600B0">
            <w:pPr>
              <w:widowControl/>
              <w:tabs>
                <w:tab w:val="left" w:pos="318"/>
              </w:tabs>
              <w:autoSpaceDE/>
              <w:adjustRightInd/>
              <w:ind w:firstLine="34"/>
              <w:rPr>
                <w:rFonts w:eastAsia="Calibri"/>
                <w:i/>
                <w:sz w:val="24"/>
                <w:szCs w:val="24"/>
                <w:lang w:eastAsia="en-US"/>
              </w:rPr>
            </w:pPr>
            <w:r w:rsidRPr="00C77F01">
              <w:rPr>
                <w:rFonts w:eastAsia="Calibri"/>
                <w:i/>
                <w:sz w:val="24"/>
                <w:szCs w:val="24"/>
                <w:lang w:eastAsia="en-US"/>
              </w:rPr>
              <w:t>Уметь:</w:t>
            </w:r>
          </w:p>
          <w:p w:rsidR="000868B3" w:rsidRPr="00C77F01" w:rsidRDefault="000868B3" w:rsidP="00C941B2">
            <w:pPr>
              <w:widowControl/>
              <w:numPr>
                <w:ilvl w:val="0"/>
                <w:numId w:val="22"/>
              </w:numPr>
              <w:tabs>
                <w:tab w:val="left" w:pos="318"/>
              </w:tabs>
              <w:autoSpaceDE/>
              <w:adjustRightInd/>
              <w:ind w:left="0" w:firstLine="0"/>
              <w:rPr>
                <w:rFonts w:eastAsia="Calibri"/>
                <w:sz w:val="24"/>
                <w:szCs w:val="24"/>
                <w:lang w:eastAsia="en-US"/>
              </w:rPr>
            </w:pPr>
            <w:r w:rsidRPr="00C77F01">
              <w:rPr>
                <w:rFonts w:eastAsia="Calibri"/>
                <w:sz w:val="24"/>
                <w:szCs w:val="24"/>
                <w:lang w:eastAsia="en-US"/>
              </w:rPr>
              <w:t>применять, совершенствовать и участвовать в разработке нормативных документов, определяющие процедуры, иерархию, субординацию и взаимодействие в организации и вне ее (положения,</w:t>
            </w:r>
            <w:r w:rsidRPr="00C77F01">
              <w:rPr>
                <w:rFonts w:eastAsia="Calibri"/>
                <w:i/>
                <w:sz w:val="24"/>
                <w:szCs w:val="24"/>
                <w:lang w:eastAsia="en-US"/>
              </w:rPr>
              <w:t xml:space="preserve"> </w:t>
            </w:r>
            <w:r w:rsidRPr="00C77F01">
              <w:rPr>
                <w:rFonts w:eastAsia="Calibri"/>
                <w:sz w:val="24"/>
                <w:szCs w:val="24"/>
                <w:lang w:eastAsia="en-US"/>
              </w:rPr>
              <w:t>административные и</w:t>
            </w:r>
            <w:r w:rsidRPr="00C77F01">
              <w:rPr>
                <w:rFonts w:eastAsia="Calibri"/>
                <w:i/>
                <w:sz w:val="24"/>
                <w:szCs w:val="24"/>
                <w:lang w:eastAsia="en-US"/>
              </w:rPr>
              <w:t xml:space="preserve"> </w:t>
            </w:r>
            <w:r w:rsidRPr="00C77F01">
              <w:rPr>
                <w:rFonts w:eastAsia="Calibri"/>
                <w:sz w:val="24"/>
                <w:szCs w:val="24"/>
                <w:lang w:eastAsia="en-US"/>
              </w:rPr>
              <w:t>должностные регламенты);</w:t>
            </w:r>
          </w:p>
          <w:p w:rsidR="000868B3" w:rsidRPr="00C77F01" w:rsidRDefault="000868B3" w:rsidP="00C941B2">
            <w:pPr>
              <w:widowControl/>
              <w:numPr>
                <w:ilvl w:val="0"/>
                <w:numId w:val="22"/>
              </w:numPr>
              <w:tabs>
                <w:tab w:val="left" w:pos="318"/>
              </w:tabs>
              <w:autoSpaceDE/>
              <w:adjustRightInd/>
              <w:ind w:left="0" w:firstLine="0"/>
              <w:rPr>
                <w:rFonts w:eastAsia="Calibri"/>
                <w:sz w:val="24"/>
                <w:szCs w:val="24"/>
                <w:lang w:eastAsia="en-US"/>
              </w:rPr>
            </w:pPr>
            <w:r w:rsidRPr="00C77F01">
              <w:rPr>
                <w:rFonts w:eastAsia="Calibri"/>
                <w:sz w:val="24"/>
                <w:szCs w:val="24"/>
                <w:lang w:eastAsia="en-US"/>
              </w:rPr>
              <w:lastRenderedPageBreak/>
              <w:t>составлять, согласовывать и исполнять административные (в то</w:t>
            </w:r>
            <w:r w:rsidR="001A3084">
              <w:rPr>
                <w:rFonts w:eastAsia="Calibri"/>
                <w:sz w:val="24"/>
                <w:szCs w:val="24"/>
                <w:lang w:eastAsia="en-US"/>
              </w:rPr>
              <w:t>м числе должностные) регламенты</w:t>
            </w:r>
          </w:p>
          <w:p w:rsidR="000868B3" w:rsidRPr="00C77F01" w:rsidRDefault="000868B3" w:rsidP="00D600B0">
            <w:pPr>
              <w:widowControl/>
              <w:tabs>
                <w:tab w:val="left" w:pos="318"/>
              </w:tabs>
              <w:autoSpaceDE/>
              <w:adjustRightInd/>
              <w:ind w:firstLine="34"/>
              <w:rPr>
                <w:rFonts w:eastAsia="Calibri"/>
                <w:i/>
                <w:sz w:val="24"/>
                <w:szCs w:val="24"/>
                <w:lang w:eastAsia="en-US"/>
              </w:rPr>
            </w:pPr>
            <w:r w:rsidRPr="00C77F01">
              <w:rPr>
                <w:rFonts w:eastAsia="Calibri"/>
                <w:i/>
                <w:sz w:val="24"/>
                <w:szCs w:val="24"/>
                <w:lang w:eastAsia="en-US"/>
              </w:rPr>
              <w:t>Владеть:</w:t>
            </w:r>
          </w:p>
          <w:p w:rsidR="00D716EB" w:rsidRDefault="000868B3" w:rsidP="00D716EB">
            <w:pPr>
              <w:widowControl/>
              <w:numPr>
                <w:ilvl w:val="0"/>
                <w:numId w:val="21"/>
              </w:numPr>
              <w:tabs>
                <w:tab w:val="left" w:pos="318"/>
              </w:tabs>
              <w:autoSpaceDE/>
              <w:adjustRightInd/>
              <w:ind w:left="0" w:firstLine="0"/>
              <w:rPr>
                <w:rFonts w:eastAsia="Calibri"/>
                <w:sz w:val="24"/>
                <w:szCs w:val="24"/>
                <w:lang w:eastAsia="en-US"/>
              </w:rPr>
            </w:pPr>
            <w:r w:rsidRPr="00C77F01">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633FA1" w:rsidRPr="00D716EB" w:rsidRDefault="00633FA1" w:rsidP="00D716EB">
            <w:pPr>
              <w:widowControl/>
              <w:numPr>
                <w:ilvl w:val="0"/>
                <w:numId w:val="21"/>
              </w:numPr>
              <w:tabs>
                <w:tab w:val="left" w:pos="318"/>
              </w:tabs>
              <w:autoSpaceDE/>
              <w:adjustRightInd/>
              <w:ind w:left="0" w:firstLine="0"/>
              <w:rPr>
                <w:rFonts w:eastAsia="Calibri"/>
                <w:sz w:val="24"/>
                <w:szCs w:val="24"/>
                <w:lang w:eastAsia="en-US"/>
              </w:rPr>
            </w:pPr>
            <w:r>
              <w:rPr>
                <w:bCs/>
                <w:sz w:val="24"/>
                <w:szCs w:val="24"/>
              </w:rPr>
              <w:t>навыками разработки методических и справочных материалов</w:t>
            </w:r>
            <w:r w:rsidRPr="00004515">
              <w:rPr>
                <w:bCs/>
                <w:sz w:val="24"/>
                <w:szCs w:val="24"/>
              </w:rPr>
              <w:t xml:space="preserve"> по вопросам деятельности лиц на должностях государственной гражданской Российской Федерации</w:t>
            </w:r>
          </w:p>
          <w:p w:rsidR="00633FA1" w:rsidRPr="00C77F01" w:rsidRDefault="00633FA1" w:rsidP="00D600B0">
            <w:pPr>
              <w:widowControl/>
              <w:tabs>
                <w:tab w:val="left" w:pos="318"/>
              </w:tabs>
              <w:autoSpaceDE/>
              <w:adjustRightInd/>
              <w:ind w:firstLine="34"/>
              <w:rPr>
                <w:rFonts w:eastAsia="Calibri"/>
                <w:i/>
                <w:sz w:val="24"/>
                <w:szCs w:val="24"/>
                <w:lang w:eastAsia="en-US"/>
              </w:rPr>
            </w:pPr>
          </w:p>
          <w:p w:rsidR="000868B3" w:rsidRPr="00C77F01" w:rsidRDefault="000868B3" w:rsidP="00D600B0">
            <w:pPr>
              <w:widowControl/>
              <w:tabs>
                <w:tab w:val="left" w:pos="318"/>
              </w:tabs>
              <w:autoSpaceDE/>
              <w:adjustRightInd/>
              <w:ind w:firstLine="34"/>
              <w:rPr>
                <w:rFonts w:eastAsia="Calibri"/>
                <w:i/>
                <w:sz w:val="24"/>
                <w:szCs w:val="24"/>
                <w:lang w:eastAsia="en-US"/>
              </w:rPr>
            </w:pPr>
          </w:p>
        </w:tc>
      </w:tr>
      <w:tr w:rsidR="000868B3" w:rsidRPr="009F2703" w:rsidTr="0035138E">
        <w:tc>
          <w:tcPr>
            <w:tcW w:w="2943" w:type="dxa"/>
            <w:vAlign w:val="center"/>
          </w:tcPr>
          <w:p w:rsidR="000868B3" w:rsidRPr="001A3084" w:rsidRDefault="000868B3" w:rsidP="001A3084">
            <w:pPr>
              <w:widowControl/>
              <w:tabs>
                <w:tab w:val="left" w:pos="708"/>
              </w:tabs>
              <w:autoSpaceDE/>
              <w:adjustRightInd/>
              <w:rPr>
                <w:rFonts w:eastAsia="Calibri"/>
                <w:color w:val="000000"/>
                <w:sz w:val="24"/>
                <w:szCs w:val="24"/>
                <w:lang w:eastAsia="en-US"/>
              </w:rPr>
            </w:pPr>
            <w:r w:rsidRPr="001A3084">
              <w:rPr>
                <w:bCs/>
                <w:color w:val="000000"/>
                <w:sz w:val="24"/>
                <w:szCs w:val="24"/>
              </w:rPr>
              <w:lastRenderedPageBreak/>
              <w:t>способность</w:t>
            </w:r>
            <w:r w:rsidR="00F86789" w:rsidRPr="001A3084">
              <w:rPr>
                <w:bCs/>
                <w:color w:val="000000"/>
                <w:sz w:val="24"/>
                <w:szCs w:val="24"/>
              </w:rPr>
              <w:t>ю</w:t>
            </w:r>
            <w:r w:rsidRPr="001A3084">
              <w:rPr>
                <w:bCs/>
                <w:color w:val="000000"/>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134" w:type="dxa"/>
            <w:vAlign w:val="center"/>
          </w:tcPr>
          <w:p w:rsidR="000868B3" w:rsidRPr="001A3084" w:rsidRDefault="000868B3" w:rsidP="00D600B0">
            <w:pPr>
              <w:widowControl/>
              <w:tabs>
                <w:tab w:val="left" w:pos="708"/>
              </w:tabs>
              <w:autoSpaceDE/>
              <w:adjustRightInd/>
              <w:jc w:val="center"/>
              <w:rPr>
                <w:rFonts w:eastAsia="Calibri"/>
                <w:color w:val="000000"/>
                <w:sz w:val="24"/>
                <w:szCs w:val="24"/>
                <w:lang w:eastAsia="en-US"/>
              </w:rPr>
            </w:pPr>
            <w:r w:rsidRPr="001A3084">
              <w:rPr>
                <w:rFonts w:eastAsia="Calibri"/>
                <w:color w:val="000000"/>
                <w:sz w:val="24"/>
                <w:szCs w:val="24"/>
                <w:lang w:eastAsia="en-US"/>
              </w:rPr>
              <w:t>ПК-18</w:t>
            </w:r>
          </w:p>
        </w:tc>
        <w:tc>
          <w:tcPr>
            <w:tcW w:w="5494" w:type="dxa"/>
            <w:vAlign w:val="center"/>
          </w:tcPr>
          <w:p w:rsidR="000868B3" w:rsidRPr="001A3084" w:rsidRDefault="000868B3" w:rsidP="00D600B0">
            <w:pPr>
              <w:widowControl/>
              <w:tabs>
                <w:tab w:val="left" w:pos="318"/>
              </w:tabs>
              <w:autoSpaceDE/>
              <w:adjustRightInd/>
              <w:rPr>
                <w:rFonts w:eastAsia="Calibri"/>
                <w:i/>
                <w:color w:val="000000"/>
                <w:sz w:val="24"/>
                <w:szCs w:val="24"/>
                <w:lang w:eastAsia="en-US"/>
              </w:rPr>
            </w:pPr>
            <w:r w:rsidRPr="001A3084">
              <w:rPr>
                <w:rFonts w:eastAsia="Calibri"/>
                <w:i/>
                <w:color w:val="000000"/>
                <w:sz w:val="24"/>
                <w:szCs w:val="24"/>
                <w:lang w:eastAsia="en-US"/>
              </w:rPr>
              <w:t>Знать</w:t>
            </w:r>
            <w:r w:rsidR="00D716EB" w:rsidRPr="001A3084">
              <w:rPr>
                <w:rFonts w:eastAsia="Calibri"/>
                <w:i/>
                <w:color w:val="000000"/>
                <w:sz w:val="24"/>
                <w:szCs w:val="24"/>
                <w:lang w:eastAsia="en-US"/>
              </w:rPr>
              <w:t>:</w:t>
            </w:r>
            <w:r w:rsidRPr="001A3084">
              <w:rPr>
                <w:rFonts w:eastAsia="Calibri"/>
                <w:i/>
                <w:color w:val="000000"/>
                <w:sz w:val="24"/>
                <w:szCs w:val="24"/>
                <w:lang w:eastAsia="en-US"/>
              </w:rPr>
              <w:t xml:space="preserve">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 xml:space="preserve">законы и принципы функционирования организаций;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основы проектирования организационных действий</w:t>
            </w:r>
          </w:p>
          <w:p w:rsidR="000868B3" w:rsidRPr="001A3084" w:rsidRDefault="000868B3" w:rsidP="00D600B0">
            <w:pPr>
              <w:widowControl/>
              <w:tabs>
                <w:tab w:val="left" w:pos="318"/>
              </w:tabs>
              <w:autoSpaceDE/>
              <w:adjustRightInd/>
              <w:rPr>
                <w:rFonts w:eastAsia="Calibri"/>
                <w:i/>
                <w:color w:val="000000"/>
                <w:sz w:val="24"/>
                <w:szCs w:val="24"/>
                <w:lang w:eastAsia="en-US"/>
              </w:rPr>
            </w:pPr>
            <w:r w:rsidRPr="001A3084">
              <w:rPr>
                <w:rFonts w:eastAsia="Calibri"/>
                <w:i/>
                <w:color w:val="000000"/>
                <w:sz w:val="24"/>
                <w:szCs w:val="24"/>
                <w:lang w:eastAsia="en-US"/>
              </w:rPr>
              <w:t>Уметь</w:t>
            </w:r>
            <w:r w:rsidR="00D716EB" w:rsidRPr="001A3084">
              <w:rPr>
                <w:rFonts w:eastAsia="Calibri"/>
                <w:i/>
                <w:color w:val="000000"/>
                <w:sz w:val="24"/>
                <w:szCs w:val="24"/>
                <w:lang w:eastAsia="en-US"/>
              </w:rPr>
              <w:t>:</w:t>
            </w:r>
            <w:r w:rsidRPr="001A3084">
              <w:rPr>
                <w:rFonts w:eastAsia="Calibri"/>
                <w:i/>
                <w:color w:val="000000"/>
                <w:sz w:val="24"/>
                <w:szCs w:val="24"/>
                <w:lang w:eastAsia="en-US"/>
              </w:rPr>
              <w:t xml:space="preserve">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анализировать состояние организационной системы;</w:t>
            </w:r>
          </w:p>
          <w:p w:rsidR="000868B3" w:rsidRPr="001A3084" w:rsidRDefault="000868B3" w:rsidP="000868B3">
            <w:pPr>
              <w:widowControl/>
              <w:numPr>
                <w:ilvl w:val="0"/>
                <w:numId w:val="16"/>
              </w:numPr>
              <w:tabs>
                <w:tab w:val="left" w:pos="318"/>
              </w:tabs>
              <w:autoSpaceDE/>
              <w:adjustRightInd/>
              <w:ind w:left="0" w:firstLine="0"/>
              <w:rPr>
                <w:rFonts w:eastAsia="Calibri"/>
                <w:i/>
                <w:color w:val="000000"/>
                <w:sz w:val="24"/>
                <w:szCs w:val="24"/>
                <w:lang w:eastAsia="en-US"/>
              </w:rPr>
            </w:pPr>
            <w:r w:rsidRPr="001A3084">
              <w:rPr>
                <w:rFonts w:eastAsia="Calibri"/>
                <w:color w:val="000000"/>
                <w:sz w:val="24"/>
                <w:szCs w:val="24"/>
                <w:lang w:eastAsia="en-US"/>
              </w:rPr>
              <w:t>проектировать организационные действия;</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эффективно исполнять служебные обязанности</w:t>
            </w:r>
          </w:p>
          <w:p w:rsidR="000868B3" w:rsidRPr="001A3084" w:rsidRDefault="000868B3" w:rsidP="00D600B0">
            <w:pPr>
              <w:widowControl/>
              <w:tabs>
                <w:tab w:val="left" w:pos="318"/>
              </w:tabs>
              <w:autoSpaceDE/>
              <w:adjustRightInd/>
              <w:rPr>
                <w:rFonts w:eastAsia="Calibri"/>
                <w:color w:val="000000"/>
                <w:sz w:val="24"/>
                <w:szCs w:val="24"/>
                <w:lang w:eastAsia="en-US"/>
              </w:rPr>
            </w:pPr>
            <w:r w:rsidRPr="001A3084">
              <w:rPr>
                <w:rFonts w:eastAsia="Calibri"/>
                <w:i/>
                <w:color w:val="000000"/>
                <w:sz w:val="24"/>
                <w:szCs w:val="24"/>
                <w:lang w:eastAsia="en-US"/>
              </w:rPr>
              <w:t>Владеть</w:t>
            </w:r>
            <w:r w:rsidR="00D716EB" w:rsidRPr="001A3084">
              <w:rPr>
                <w:rFonts w:eastAsia="Calibri"/>
                <w:i/>
                <w:color w:val="000000"/>
                <w:sz w:val="24"/>
                <w:szCs w:val="24"/>
                <w:lang w:eastAsia="en-US"/>
              </w:rPr>
              <w:t>:</w:t>
            </w:r>
            <w:r w:rsidRPr="001A3084">
              <w:rPr>
                <w:rFonts w:eastAsia="Calibri"/>
                <w:color w:val="000000"/>
                <w:sz w:val="24"/>
                <w:szCs w:val="24"/>
                <w:lang w:eastAsia="en-US"/>
              </w:rPr>
              <w:t xml:space="preserve"> </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навыками оценки организационных изменений;</w:t>
            </w:r>
          </w:p>
          <w:p w:rsidR="000868B3" w:rsidRPr="001A3084" w:rsidRDefault="000868B3" w:rsidP="000868B3">
            <w:pPr>
              <w:widowControl/>
              <w:numPr>
                <w:ilvl w:val="0"/>
                <w:numId w:val="16"/>
              </w:numPr>
              <w:tabs>
                <w:tab w:val="left" w:pos="318"/>
              </w:tabs>
              <w:autoSpaceDE/>
              <w:adjustRightInd/>
              <w:ind w:left="0" w:firstLine="0"/>
              <w:rPr>
                <w:rFonts w:eastAsia="Calibri"/>
                <w:color w:val="000000"/>
                <w:sz w:val="24"/>
                <w:szCs w:val="24"/>
                <w:lang w:eastAsia="en-US"/>
              </w:rPr>
            </w:pPr>
            <w:r w:rsidRPr="001A3084">
              <w:rPr>
                <w:rFonts w:eastAsia="Calibri"/>
                <w:color w:val="000000"/>
                <w:sz w:val="24"/>
                <w:szCs w:val="24"/>
                <w:lang w:eastAsia="en-US"/>
              </w:rPr>
              <w:t>навыками проектирования организационных действий</w:t>
            </w:r>
          </w:p>
        </w:tc>
      </w:tr>
    </w:tbl>
    <w:p w:rsidR="00793F01" w:rsidRPr="009F2703" w:rsidRDefault="00793F01" w:rsidP="00EF7D1B">
      <w:pPr>
        <w:widowControl/>
        <w:tabs>
          <w:tab w:val="left" w:pos="708"/>
        </w:tabs>
        <w:autoSpaceDE/>
        <w:adjustRightInd/>
        <w:jc w:val="both"/>
        <w:rPr>
          <w:rFonts w:eastAsia="Calibri"/>
          <w:color w:val="000000"/>
          <w:sz w:val="22"/>
          <w:szCs w:val="22"/>
          <w:lang w:eastAsia="en-US"/>
        </w:rPr>
      </w:pPr>
    </w:p>
    <w:p w:rsidR="009F2703" w:rsidRPr="009F2703" w:rsidRDefault="009F2703" w:rsidP="00EF7D1B">
      <w:pPr>
        <w:widowControl/>
        <w:tabs>
          <w:tab w:val="left" w:pos="708"/>
        </w:tabs>
        <w:autoSpaceDE/>
        <w:adjustRightInd/>
        <w:jc w:val="both"/>
        <w:rPr>
          <w:rFonts w:eastAsia="Calibri"/>
          <w:color w:val="000000"/>
          <w:sz w:val="22"/>
          <w:szCs w:val="22"/>
          <w:lang w:eastAsia="en-US"/>
        </w:rPr>
      </w:pPr>
    </w:p>
    <w:p w:rsidR="007F4B97" w:rsidRPr="00025922" w:rsidRDefault="00C33468" w:rsidP="00EF7D1B">
      <w:pPr>
        <w:pStyle w:val="a4"/>
        <w:numPr>
          <w:ilvl w:val="0"/>
          <w:numId w:val="2"/>
        </w:numPr>
        <w:spacing w:after="0" w:line="240" w:lineRule="auto"/>
        <w:ind w:left="0" w:firstLine="709"/>
        <w:jc w:val="both"/>
        <w:rPr>
          <w:rFonts w:ascii="Times New Roman" w:hAnsi="Times New Roman"/>
          <w:b/>
          <w:sz w:val="24"/>
          <w:szCs w:val="24"/>
        </w:rPr>
      </w:pPr>
      <w:r w:rsidRPr="00025922">
        <w:rPr>
          <w:rFonts w:ascii="Times New Roman" w:hAnsi="Times New Roman"/>
          <w:b/>
          <w:sz w:val="24"/>
          <w:szCs w:val="24"/>
        </w:rPr>
        <w:t>Указание места дисциплины в структуре образовательной программы</w:t>
      </w:r>
    </w:p>
    <w:p w:rsidR="00027D2C" w:rsidRPr="00025922" w:rsidRDefault="007F4B97" w:rsidP="00EF7D1B">
      <w:pPr>
        <w:widowControl/>
        <w:tabs>
          <w:tab w:val="left" w:pos="708"/>
        </w:tabs>
        <w:autoSpaceDE/>
        <w:adjustRightInd/>
        <w:ind w:firstLine="709"/>
        <w:jc w:val="both"/>
        <w:rPr>
          <w:rFonts w:eastAsia="Calibri"/>
          <w:sz w:val="24"/>
          <w:szCs w:val="24"/>
          <w:lang w:eastAsia="en-US"/>
        </w:rPr>
      </w:pPr>
      <w:r w:rsidRPr="00025922">
        <w:rPr>
          <w:sz w:val="24"/>
          <w:szCs w:val="24"/>
        </w:rPr>
        <w:t xml:space="preserve">Дисциплина </w:t>
      </w:r>
      <w:r w:rsidR="00BA02BD" w:rsidRPr="00025922">
        <w:rPr>
          <w:b/>
          <w:bCs/>
          <w:sz w:val="24"/>
          <w:szCs w:val="24"/>
        </w:rPr>
        <w:t xml:space="preserve">Б1.В.ДВ.02.02 </w:t>
      </w:r>
      <w:r w:rsidR="001F3561" w:rsidRPr="00025922">
        <w:rPr>
          <w:b/>
          <w:sz w:val="24"/>
          <w:szCs w:val="24"/>
        </w:rPr>
        <w:t>«</w:t>
      </w:r>
      <w:r w:rsidR="00BA02BD" w:rsidRPr="00025922">
        <w:rPr>
          <w:b/>
          <w:sz w:val="24"/>
          <w:szCs w:val="24"/>
        </w:rPr>
        <w:t>Системы государственного и муниципального управления</w:t>
      </w:r>
      <w:r w:rsidR="00AA2A29" w:rsidRPr="00025922">
        <w:rPr>
          <w:sz w:val="24"/>
          <w:szCs w:val="24"/>
        </w:rPr>
        <w:t>»</w:t>
      </w:r>
      <w:r w:rsidRPr="00025922">
        <w:rPr>
          <w:sz w:val="24"/>
          <w:szCs w:val="24"/>
        </w:rPr>
        <w:t xml:space="preserve"> </w:t>
      </w:r>
      <w:r w:rsidRPr="00025922">
        <w:rPr>
          <w:rFonts w:eastAsia="Calibri"/>
          <w:sz w:val="24"/>
          <w:szCs w:val="24"/>
          <w:lang w:eastAsia="en-US"/>
        </w:rPr>
        <w:t xml:space="preserve">является дисциплиной </w:t>
      </w:r>
      <w:r w:rsidR="001A3084">
        <w:rPr>
          <w:rFonts w:eastAsia="Calibri"/>
          <w:sz w:val="24"/>
          <w:szCs w:val="24"/>
          <w:lang w:eastAsia="en-US"/>
        </w:rPr>
        <w:t xml:space="preserve">по выбору </w:t>
      </w:r>
      <w:r w:rsidR="00E717DC" w:rsidRPr="00025922">
        <w:rPr>
          <w:rFonts w:eastAsia="Calibri"/>
          <w:sz w:val="24"/>
          <w:szCs w:val="24"/>
          <w:lang w:eastAsia="en-US"/>
        </w:rPr>
        <w:t>вариативной</w:t>
      </w:r>
      <w:r w:rsidRPr="00025922">
        <w:rPr>
          <w:rFonts w:eastAsia="Calibri"/>
          <w:sz w:val="24"/>
          <w:szCs w:val="24"/>
          <w:lang w:eastAsia="en-US"/>
        </w:rPr>
        <w:t xml:space="preserve"> части </w:t>
      </w:r>
      <w:r w:rsidR="00027D2C" w:rsidRPr="00025922">
        <w:rPr>
          <w:rFonts w:eastAsia="Calibri"/>
          <w:sz w:val="24"/>
          <w:szCs w:val="24"/>
          <w:lang w:eastAsia="en-US"/>
        </w:rPr>
        <w:t>блока Б1</w:t>
      </w:r>
      <w:r w:rsidR="00025922" w:rsidRPr="00025922">
        <w:rPr>
          <w:rFonts w:eastAsia="Calibri"/>
          <w:sz w:val="24"/>
          <w:szCs w:val="24"/>
          <w:lang w:eastAsia="en-US"/>
        </w:rPr>
        <w:t>.</w:t>
      </w:r>
    </w:p>
    <w:p w:rsidR="00027D2C" w:rsidRPr="00025922" w:rsidRDefault="00027D2C" w:rsidP="00EF7D1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730"/>
        <w:gridCol w:w="2338"/>
        <w:gridCol w:w="1134"/>
      </w:tblGrid>
      <w:tr w:rsidR="00705FB5" w:rsidRPr="00025922" w:rsidTr="001A3084">
        <w:tc>
          <w:tcPr>
            <w:tcW w:w="1809" w:type="dxa"/>
            <w:vMerge w:val="restart"/>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Код</w:t>
            </w:r>
          </w:p>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дисцип-лины</w:t>
            </w:r>
          </w:p>
        </w:tc>
        <w:tc>
          <w:tcPr>
            <w:tcW w:w="1560" w:type="dxa"/>
            <w:vMerge w:val="restart"/>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Наименование</w:t>
            </w:r>
          </w:p>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дисциплины</w:t>
            </w:r>
          </w:p>
        </w:tc>
        <w:tc>
          <w:tcPr>
            <w:tcW w:w="5068" w:type="dxa"/>
            <w:gridSpan w:val="2"/>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Содержательно-логические связи</w:t>
            </w:r>
          </w:p>
        </w:tc>
        <w:tc>
          <w:tcPr>
            <w:tcW w:w="1134" w:type="dxa"/>
            <w:vMerge w:val="restart"/>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Коды форми-руемых компе-тенций</w:t>
            </w:r>
          </w:p>
        </w:tc>
      </w:tr>
      <w:tr w:rsidR="00705FB5" w:rsidRPr="00025922" w:rsidTr="001A3084">
        <w:tc>
          <w:tcPr>
            <w:tcW w:w="1809"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1560"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5068" w:type="dxa"/>
            <w:gridSpan w:val="2"/>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Наименование дисциплин, практик</w:t>
            </w:r>
          </w:p>
        </w:tc>
        <w:tc>
          <w:tcPr>
            <w:tcW w:w="1134"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r>
      <w:tr w:rsidR="00705FB5" w:rsidRPr="00025922" w:rsidTr="001A3084">
        <w:tc>
          <w:tcPr>
            <w:tcW w:w="1809"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1560"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c>
          <w:tcPr>
            <w:tcW w:w="2730" w:type="dxa"/>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на которые опирается содержание данной учебной дисциплины</w:t>
            </w:r>
          </w:p>
        </w:tc>
        <w:tc>
          <w:tcPr>
            <w:tcW w:w="2338" w:type="dxa"/>
            <w:vAlign w:val="center"/>
          </w:tcPr>
          <w:p w:rsidR="00705FB5" w:rsidRPr="00025922" w:rsidRDefault="00705FB5" w:rsidP="00EF7D1B">
            <w:pPr>
              <w:widowControl/>
              <w:tabs>
                <w:tab w:val="left" w:pos="708"/>
              </w:tabs>
              <w:autoSpaceDE/>
              <w:adjustRightInd/>
              <w:jc w:val="center"/>
              <w:rPr>
                <w:rFonts w:eastAsia="Calibri"/>
                <w:sz w:val="24"/>
                <w:szCs w:val="24"/>
                <w:lang w:eastAsia="en-US"/>
              </w:rPr>
            </w:pPr>
            <w:r w:rsidRPr="00025922">
              <w:rPr>
                <w:rFonts w:eastAsia="Calibri"/>
                <w:sz w:val="24"/>
                <w:szCs w:val="24"/>
                <w:lang w:eastAsia="en-US"/>
              </w:rPr>
              <w:t>для которых содержание данной учебной дисциплины является опорой</w:t>
            </w:r>
          </w:p>
        </w:tc>
        <w:tc>
          <w:tcPr>
            <w:tcW w:w="1134" w:type="dxa"/>
            <w:vMerge/>
            <w:vAlign w:val="center"/>
          </w:tcPr>
          <w:p w:rsidR="00705FB5" w:rsidRPr="00025922" w:rsidRDefault="00705FB5" w:rsidP="00EF7D1B">
            <w:pPr>
              <w:widowControl/>
              <w:tabs>
                <w:tab w:val="left" w:pos="708"/>
              </w:tabs>
              <w:autoSpaceDE/>
              <w:adjustRightInd/>
              <w:jc w:val="both"/>
              <w:rPr>
                <w:rFonts w:eastAsia="Calibri"/>
                <w:sz w:val="24"/>
                <w:szCs w:val="24"/>
                <w:lang w:eastAsia="en-US"/>
              </w:rPr>
            </w:pPr>
          </w:p>
        </w:tc>
      </w:tr>
      <w:tr w:rsidR="00DA3FFC" w:rsidRPr="00025922" w:rsidTr="001A3084">
        <w:tc>
          <w:tcPr>
            <w:tcW w:w="1809" w:type="dxa"/>
            <w:vAlign w:val="center"/>
          </w:tcPr>
          <w:p w:rsidR="00DA3FFC" w:rsidRPr="001A3084" w:rsidRDefault="00BA02BD" w:rsidP="00EF7D1B">
            <w:pPr>
              <w:widowControl/>
              <w:tabs>
                <w:tab w:val="left" w:pos="708"/>
              </w:tabs>
              <w:autoSpaceDE/>
              <w:adjustRightInd/>
              <w:jc w:val="both"/>
              <w:rPr>
                <w:rFonts w:eastAsia="Calibri"/>
                <w:sz w:val="24"/>
                <w:szCs w:val="24"/>
                <w:lang w:eastAsia="en-US"/>
              </w:rPr>
            </w:pPr>
            <w:r w:rsidRPr="001A3084">
              <w:rPr>
                <w:bCs/>
                <w:sz w:val="24"/>
                <w:szCs w:val="24"/>
              </w:rPr>
              <w:t>Б1.В.ДВ.02.02</w:t>
            </w:r>
          </w:p>
        </w:tc>
        <w:tc>
          <w:tcPr>
            <w:tcW w:w="1560" w:type="dxa"/>
            <w:vAlign w:val="center"/>
          </w:tcPr>
          <w:p w:rsidR="00DA3FFC" w:rsidRPr="00025922" w:rsidRDefault="00BA02BD"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Системы государственного и муниципаль</w:t>
            </w:r>
            <w:r w:rsidRPr="00025922">
              <w:rPr>
                <w:rFonts w:eastAsia="Calibri"/>
                <w:sz w:val="24"/>
                <w:szCs w:val="24"/>
                <w:lang w:eastAsia="en-US"/>
              </w:rPr>
              <w:lastRenderedPageBreak/>
              <w:t>ного управления</w:t>
            </w:r>
            <w:r w:rsidR="001F3561" w:rsidRPr="00025922">
              <w:rPr>
                <w:rFonts w:eastAsia="Calibri"/>
                <w:sz w:val="24"/>
                <w:szCs w:val="24"/>
                <w:lang w:eastAsia="en-US"/>
              </w:rPr>
              <w:t xml:space="preserve"> </w:t>
            </w:r>
          </w:p>
        </w:tc>
        <w:tc>
          <w:tcPr>
            <w:tcW w:w="2730" w:type="dxa"/>
            <w:vAlign w:val="center"/>
          </w:tcPr>
          <w:p w:rsidR="00D13312" w:rsidRPr="00025922" w:rsidRDefault="00D13312"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lastRenderedPageBreak/>
              <w:t>Успешное освоение программы учебн</w:t>
            </w:r>
            <w:r w:rsidR="001A3084">
              <w:rPr>
                <w:rFonts w:eastAsia="Calibri"/>
                <w:sz w:val="24"/>
                <w:szCs w:val="24"/>
                <w:lang w:eastAsia="en-US"/>
              </w:rPr>
              <w:t>ых</w:t>
            </w:r>
            <w:r w:rsidRPr="00025922">
              <w:rPr>
                <w:rFonts w:eastAsia="Calibri"/>
                <w:sz w:val="24"/>
                <w:szCs w:val="24"/>
                <w:lang w:eastAsia="en-US"/>
              </w:rPr>
              <w:t xml:space="preserve"> </w:t>
            </w:r>
            <w:r w:rsidR="001A3084">
              <w:rPr>
                <w:rFonts w:eastAsia="Calibri"/>
                <w:sz w:val="24"/>
                <w:szCs w:val="24"/>
                <w:lang w:eastAsia="en-US"/>
              </w:rPr>
              <w:t>дисциплин</w:t>
            </w:r>
            <w:r w:rsidRPr="00025922">
              <w:rPr>
                <w:sz w:val="24"/>
                <w:szCs w:val="24"/>
              </w:rPr>
              <w:t>:</w:t>
            </w:r>
          </w:p>
          <w:p w:rsidR="00D45273" w:rsidRPr="00025922" w:rsidRDefault="00D45273"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 xml:space="preserve">Введение в </w:t>
            </w:r>
            <w:r w:rsidRPr="00025922">
              <w:rPr>
                <w:rFonts w:eastAsia="Calibri"/>
                <w:sz w:val="24"/>
                <w:szCs w:val="24"/>
                <w:lang w:eastAsia="en-US"/>
              </w:rPr>
              <w:lastRenderedPageBreak/>
              <w:t xml:space="preserve">специальность государственное и муниципальное управление, </w:t>
            </w:r>
          </w:p>
          <w:p w:rsidR="00D45273" w:rsidRPr="00025922" w:rsidRDefault="00D45273"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 xml:space="preserve">Менеджмент, </w:t>
            </w:r>
          </w:p>
          <w:p w:rsidR="00F40FEC" w:rsidRPr="00025922" w:rsidRDefault="00D45273" w:rsidP="00EF7D1B">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Государственная и муниципальная служба</w:t>
            </w:r>
          </w:p>
        </w:tc>
        <w:tc>
          <w:tcPr>
            <w:tcW w:w="2338" w:type="dxa"/>
            <w:vAlign w:val="center"/>
          </w:tcPr>
          <w:p w:rsidR="002B6C87" w:rsidRPr="00025922" w:rsidRDefault="00D45273" w:rsidP="00EF7D1B">
            <w:pPr>
              <w:jc w:val="both"/>
              <w:rPr>
                <w:rFonts w:eastAsia="Calibri"/>
                <w:sz w:val="24"/>
                <w:szCs w:val="24"/>
                <w:lang w:eastAsia="en-US"/>
              </w:rPr>
            </w:pPr>
            <w:r w:rsidRPr="00025922">
              <w:rPr>
                <w:sz w:val="24"/>
                <w:szCs w:val="24"/>
              </w:rPr>
              <w:lastRenderedPageBreak/>
              <w:t>Принятие и исполнение государственных решений</w:t>
            </w:r>
            <w:r w:rsidR="001A3084">
              <w:rPr>
                <w:sz w:val="24"/>
                <w:szCs w:val="24"/>
              </w:rPr>
              <w:t xml:space="preserve">, </w:t>
            </w:r>
            <w:r w:rsidR="001A3084">
              <w:rPr>
                <w:sz w:val="24"/>
                <w:szCs w:val="24"/>
              </w:rPr>
              <w:lastRenderedPageBreak/>
              <w:t>Производственная практика (преддипломная практика)</w:t>
            </w:r>
          </w:p>
        </w:tc>
        <w:tc>
          <w:tcPr>
            <w:tcW w:w="1134" w:type="dxa"/>
            <w:vAlign w:val="center"/>
          </w:tcPr>
          <w:p w:rsidR="002B6C87" w:rsidRPr="00025922" w:rsidRDefault="004B7F6C" w:rsidP="004B7F6C">
            <w:pPr>
              <w:widowControl/>
              <w:tabs>
                <w:tab w:val="left" w:pos="708"/>
              </w:tabs>
              <w:autoSpaceDE/>
              <w:adjustRightInd/>
              <w:jc w:val="both"/>
              <w:rPr>
                <w:sz w:val="24"/>
                <w:szCs w:val="24"/>
              </w:rPr>
            </w:pPr>
            <w:r w:rsidRPr="00025922">
              <w:rPr>
                <w:sz w:val="24"/>
                <w:szCs w:val="24"/>
              </w:rPr>
              <w:lastRenderedPageBreak/>
              <w:t>ПК-5</w:t>
            </w:r>
          </w:p>
          <w:p w:rsidR="004B7F6C" w:rsidRPr="00025922" w:rsidRDefault="004B7F6C" w:rsidP="004B7F6C">
            <w:pPr>
              <w:widowControl/>
              <w:tabs>
                <w:tab w:val="left" w:pos="708"/>
              </w:tabs>
              <w:autoSpaceDE/>
              <w:adjustRightInd/>
              <w:jc w:val="both"/>
              <w:rPr>
                <w:rFonts w:eastAsia="Calibri"/>
                <w:sz w:val="24"/>
                <w:szCs w:val="24"/>
                <w:lang w:eastAsia="en-US"/>
              </w:rPr>
            </w:pPr>
            <w:r w:rsidRPr="00025922">
              <w:rPr>
                <w:rFonts w:eastAsia="Calibri"/>
                <w:sz w:val="24"/>
                <w:szCs w:val="24"/>
                <w:lang w:eastAsia="en-US"/>
              </w:rPr>
              <w:t>ПК-18</w:t>
            </w:r>
          </w:p>
        </w:tc>
      </w:tr>
    </w:tbl>
    <w:p w:rsidR="00D02EB8" w:rsidRPr="00025922" w:rsidRDefault="00D02EB8" w:rsidP="00EF7D1B">
      <w:pPr>
        <w:widowControl/>
        <w:autoSpaceDE/>
        <w:autoSpaceDN/>
        <w:adjustRightInd/>
        <w:contextualSpacing/>
        <w:jc w:val="both"/>
        <w:rPr>
          <w:rFonts w:eastAsia="Calibri"/>
          <w:b/>
          <w:spacing w:val="4"/>
          <w:sz w:val="24"/>
          <w:szCs w:val="24"/>
          <w:lang w:eastAsia="en-US"/>
        </w:rPr>
      </w:pPr>
    </w:p>
    <w:p w:rsidR="00687A0C" w:rsidRPr="00025922" w:rsidRDefault="00687A0C" w:rsidP="00EF7D1B">
      <w:pPr>
        <w:widowControl/>
        <w:autoSpaceDE/>
        <w:autoSpaceDN/>
        <w:adjustRightInd/>
        <w:ind w:firstLine="709"/>
        <w:contextualSpacing/>
        <w:jc w:val="both"/>
        <w:rPr>
          <w:rFonts w:eastAsia="Calibri"/>
          <w:b/>
          <w:spacing w:val="4"/>
          <w:sz w:val="24"/>
          <w:szCs w:val="24"/>
          <w:lang w:eastAsia="en-US"/>
        </w:rPr>
      </w:pPr>
    </w:p>
    <w:p w:rsidR="009F2703" w:rsidRPr="00025922" w:rsidRDefault="009F2703" w:rsidP="00EF7D1B">
      <w:pPr>
        <w:widowControl/>
        <w:autoSpaceDE/>
        <w:autoSpaceDN/>
        <w:adjustRightInd/>
        <w:ind w:firstLine="709"/>
        <w:contextualSpacing/>
        <w:jc w:val="both"/>
        <w:rPr>
          <w:rFonts w:eastAsia="Calibri"/>
          <w:b/>
          <w:spacing w:val="4"/>
          <w:sz w:val="24"/>
          <w:szCs w:val="24"/>
          <w:lang w:eastAsia="en-US"/>
        </w:rPr>
      </w:pPr>
    </w:p>
    <w:p w:rsidR="006D69C7" w:rsidRPr="00025922" w:rsidRDefault="006D69C7" w:rsidP="00EF7D1B">
      <w:pPr>
        <w:widowControl/>
        <w:autoSpaceDE/>
        <w:autoSpaceDN/>
        <w:adjustRightInd/>
        <w:ind w:firstLine="709"/>
        <w:contextualSpacing/>
        <w:jc w:val="both"/>
        <w:rPr>
          <w:rFonts w:eastAsia="Calibri"/>
          <w:b/>
          <w:spacing w:val="4"/>
          <w:sz w:val="24"/>
          <w:szCs w:val="24"/>
          <w:lang w:eastAsia="en-US"/>
        </w:rPr>
      </w:pPr>
    </w:p>
    <w:p w:rsidR="007F4B97" w:rsidRPr="00025922" w:rsidRDefault="007F4B97" w:rsidP="00EF7D1B">
      <w:pPr>
        <w:widowControl/>
        <w:autoSpaceDE/>
        <w:autoSpaceDN/>
        <w:adjustRightInd/>
        <w:ind w:firstLine="709"/>
        <w:contextualSpacing/>
        <w:jc w:val="both"/>
        <w:rPr>
          <w:rFonts w:eastAsia="Calibri"/>
          <w:b/>
          <w:spacing w:val="4"/>
          <w:sz w:val="24"/>
          <w:szCs w:val="24"/>
          <w:lang w:eastAsia="en-US"/>
        </w:rPr>
      </w:pPr>
      <w:r w:rsidRPr="00025922">
        <w:rPr>
          <w:rFonts w:eastAsia="Calibri"/>
          <w:b/>
          <w:spacing w:val="4"/>
          <w:sz w:val="24"/>
          <w:szCs w:val="24"/>
          <w:lang w:eastAsia="en-US"/>
        </w:rPr>
        <w:t xml:space="preserve">4. </w:t>
      </w:r>
      <w:r w:rsidR="00BB6C9A" w:rsidRPr="000259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25922" w:rsidRDefault="007F4B97" w:rsidP="00EF7D1B">
      <w:pPr>
        <w:ind w:firstLine="709"/>
        <w:jc w:val="both"/>
        <w:rPr>
          <w:sz w:val="24"/>
          <w:szCs w:val="24"/>
        </w:rPr>
      </w:pPr>
    </w:p>
    <w:p w:rsidR="00BB6C9A" w:rsidRPr="00025922" w:rsidRDefault="00BB6C9A" w:rsidP="00EF7D1B">
      <w:pPr>
        <w:widowControl/>
        <w:autoSpaceDE/>
        <w:autoSpaceDN/>
        <w:adjustRightInd/>
        <w:ind w:firstLine="709"/>
        <w:jc w:val="both"/>
        <w:rPr>
          <w:rFonts w:eastAsia="Calibri"/>
          <w:sz w:val="24"/>
          <w:szCs w:val="24"/>
          <w:lang w:eastAsia="en-US"/>
        </w:rPr>
      </w:pPr>
      <w:r w:rsidRPr="00025922">
        <w:rPr>
          <w:rFonts w:eastAsia="Calibri"/>
          <w:sz w:val="24"/>
          <w:szCs w:val="24"/>
          <w:lang w:eastAsia="en-US"/>
        </w:rPr>
        <w:t xml:space="preserve">Объем учебной дисциплины – </w:t>
      </w:r>
      <w:r w:rsidR="00DF109A" w:rsidRPr="00025922">
        <w:rPr>
          <w:rFonts w:eastAsia="Calibri"/>
          <w:sz w:val="24"/>
          <w:szCs w:val="24"/>
          <w:lang w:eastAsia="en-US"/>
        </w:rPr>
        <w:t>8</w:t>
      </w:r>
      <w:r w:rsidRPr="00025922">
        <w:rPr>
          <w:rFonts w:eastAsia="Calibri"/>
          <w:sz w:val="24"/>
          <w:szCs w:val="24"/>
          <w:lang w:eastAsia="en-US"/>
        </w:rPr>
        <w:t xml:space="preserve"> зачетных единиц – </w:t>
      </w:r>
      <w:r w:rsidR="00DF109A" w:rsidRPr="00025922">
        <w:rPr>
          <w:rFonts w:eastAsia="Calibri"/>
          <w:sz w:val="24"/>
          <w:szCs w:val="24"/>
          <w:lang w:eastAsia="en-US"/>
        </w:rPr>
        <w:t>288</w:t>
      </w:r>
      <w:r w:rsidRPr="00025922">
        <w:rPr>
          <w:rFonts w:eastAsia="Calibri"/>
          <w:sz w:val="24"/>
          <w:szCs w:val="24"/>
          <w:lang w:eastAsia="en-US"/>
        </w:rPr>
        <w:t xml:space="preserve"> академических часов</w:t>
      </w:r>
    </w:p>
    <w:p w:rsidR="00A32A5F" w:rsidRPr="00025922" w:rsidRDefault="00FB05DD" w:rsidP="00EF7D1B">
      <w:pPr>
        <w:widowControl/>
        <w:autoSpaceDE/>
        <w:autoSpaceDN/>
        <w:adjustRightInd/>
        <w:ind w:firstLine="709"/>
        <w:jc w:val="both"/>
        <w:rPr>
          <w:rFonts w:eastAsia="Calibri"/>
          <w:sz w:val="24"/>
          <w:szCs w:val="24"/>
          <w:lang w:eastAsia="en-US"/>
        </w:rPr>
      </w:pPr>
      <w:r w:rsidRPr="00025922">
        <w:rPr>
          <w:rFonts w:eastAsia="Calibri"/>
          <w:sz w:val="24"/>
          <w:szCs w:val="24"/>
          <w:lang w:eastAsia="en-US"/>
        </w:rPr>
        <w:t>Из них</w:t>
      </w:r>
      <w:r w:rsidRPr="000259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25922" w:rsidTr="00330957">
        <w:tc>
          <w:tcPr>
            <w:tcW w:w="4365" w:type="dxa"/>
          </w:tcPr>
          <w:p w:rsidR="00A32A5F" w:rsidRPr="00025922" w:rsidRDefault="00A32A5F" w:rsidP="00EF7D1B">
            <w:pPr>
              <w:widowControl/>
              <w:autoSpaceDE/>
              <w:autoSpaceDN/>
              <w:adjustRightInd/>
              <w:jc w:val="both"/>
              <w:rPr>
                <w:rFonts w:eastAsia="Calibri"/>
                <w:sz w:val="24"/>
                <w:szCs w:val="24"/>
                <w:lang w:eastAsia="en-US"/>
              </w:rPr>
            </w:pPr>
          </w:p>
        </w:tc>
        <w:tc>
          <w:tcPr>
            <w:tcW w:w="2693" w:type="dxa"/>
            <w:vAlign w:val="center"/>
          </w:tcPr>
          <w:p w:rsidR="00A32A5F" w:rsidRPr="00025922" w:rsidRDefault="00A32A5F" w:rsidP="00EF7D1B">
            <w:pPr>
              <w:widowControl/>
              <w:autoSpaceDE/>
              <w:autoSpaceDN/>
              <w:adjustRightInd/>
              <w:jc w:val="center"/>
              <w:rPr>
                <w:rFonts w:eastAsia="Calibri"/>
                <w:sz w:val="24"/>
                <w:szCs w:val="24"/>
                <w:lang w:eastAsia="en-US"/>
              </w:rPr>
            </w:pPr>
            <w:r w:rsidRPr="00025922">
              <w:rPr>
                <w:rFonts w:eastAsia="Calibri"/>
                <w:sz w:val="24"/>
                <w:szCs w:val="24"/>
                <w:lang w:eastAsia="en-US"/>
              </w:rPr>
              <w:t>Очная форма обучения</w:t>
            </w:r>
          </w:p>
        </w:tc>
        <w:tc>
          <w:tcPr>
            <w:tcW w:w="2517" w:type="dxa"/>
            <w:vAlign w:val="center"/>
          </w:tcPr>
          <w:p w:rsidR="00A76E53" w:rsidRPr="00025922" w:rsidRDefault="00A32A5F" w:rsidP="00EF7D1B">
            <w:pPr>
              <w:widowControl/>
              <w:autoSpaceDE/>
              <w:autoSpaceDN/>
              <w:adjustRightInd/>
              <w:jc w:val="center"/>
              <w:rPr>
                <w:rFonts w:eastAsia="Calibri"/>
                <w:sz w:val="24"/>
                <w:szCs w:val="24"/>
                <w:lang w:eastAsia="en-US"/>
              </w:rPr>
            </w:pPr>
            <w:r w:rsidRPr="00025922">
              <w:rPr>
                <w:rFonts w:eastAsia="Calibri"/>
                <w:sz w:val="24"/>
                <w:szCs w:val="24"/>
                <w:lang w:eastAsia="en-US"/>
              </w:rPr>
              <w:t xml:space="preserve">Заочная форма </w:t>
            </w:r>
          </w:p>
          <w:p w:rsidR="00A32A5F" w:rsidRPr="00025922" w:rsidRDefault="00A32A5F" w:rsidP="00EF7D1B">
            <w:pPr>
              <w:widowControl/>
              <w:autoSpaceDE/>
              <w:autoSpaceDN/>
              <w:adjustRightInd/>
              <w:jc w:val="center"/>
              <w:rPr>
                <w:rFonts w:eastAsia="Calibri"/>
                <w:sz w:val="24"/>
                <w:szCs w:val="24"/>
                <w:lang w:eastAsia="en-US"/>
              </w:rPr>
            </w:pPr>
            <w:r w:rsidRPr="00025922">
              <w:rPr>
                <w:rFonts w:eastAsia="Calibri"/>
                <w:sz w:val="24"/>
                <w:szCs w:val="24"/>
                <w:lang w:eastAsia="en-US"/>
              </w:rPr>
              <w:t>обучения</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sz w:val="24"/>
                <w:szCs w:val="24"/>
                <w:lang w:eastAsia="en-US"/>
              </w:rPr>
            </w:pPr>
            <w:r w:rsidRPr="00025922">
              <w:rPr>
                <w:rFonts w:eastAsia="Calibri"/>
                <w:sz w:val="24"/>
                <w:szCs w:val="24"/>
                <w:lang w:eastAsia="en-US"/>
              </w:rPr>
              <w:t>Контактная работа</w:t>
            </w:r>
          </w:p>
        </w:tc>
        <w:tc>
          <w:tcPr>
            <w:tcW w:w="2693" w:type="dxa"/>
            <w:vAlign w:val="center"/>
          </w:tcPr>
          <w:p w:rsidR="00A32A5F" w:rsidRPr="00025922" w:rsidRDefault="006D69C7" w:rsidP="00EF7D1B">
            <w:pPr>
              <w:widowControl/>
              <w:autoSpaceDE/>
              <w:autoSpaceDN/>
              <w:adjustRightInd/>
              <w:jc w:val="center"/>
              <w:rPr>
                <w:rFonts w:eastAsia="Calibri"/>
                <w:sz w:val="24"/>
                <w:szCs w:val="24"/>
                <w:lang w:eastAsia="en-US"/>
              </w:rPr>
            </w:pPr>
            <w:r w:rsidRPr="00025922">
              <w:rPr>
                <w:rFonts w:eastAsia="Calibri"/>
                <w:sz w:val="24"/>
                <w:szCs w:val="24"/>
                <w:lang w:eastAsia="en-US"/>
              </w:rPr>
              <w:t>54</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w:t>
            </w:r>
            <w:r w:rsidR="00FF2252" w:rsidRPr="00025922">
              <w:rPr>
                <w:rFonts w:eastAsia="Calibri"/>
                <w:sz w:val="24"/>
                <w:szCs w:val="24"/>
                <w:lang w:eastAsia="en-US"/>
              </w:rPr>
              <w:t>0</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i/>
                <w:sz w:val="24"/>
                <w:szCs w:val="24"/>
                <w:lang w:eastAsia="en-US"/>
              </w:rPr>
            </w:pPr>
            <w:r w:rsidRPr="00025922">
              <w:rPr>
                <w:rFonts w:eastAsia="Calibri"/>
                <w:i/>
                <w:sz w:val="24"/>
                <w:szCs w:val="24"/>
                <w:lang w:eastAsia="en-US"/>
              </w:rPr>
              <w:t>Лекций</w:t>
            </w:r>
          </w:p>
        </w:tc>
        <w:tc>
          <w:tcPr>
            <w:tcW w:w="2693" w:type="dxa"/>
            <w:vAlign w:val="center"/>
          </w:tcPr>
          <w:p w:rsidR="00A32A5F" w:rsidRPr="00025922" w:rsidRDefault="006D69C7" w:rsidP="00EF7D1B">
            <w:pPr>
              <w:widowControl/>
              <w:autoSpaceDE/>
              <w:autoSpaceDN/>
              <w:adjustRightInd/>
              <w:jc w:val="center"/>
              <w:rPr>
                <w:rFonts w:eastAsia="Calibri"/>
                <w:sz w:val="24"/>
                <w:szCs w:val="24"/>
                <w:lang w:eastAsia="en-US"/>
              </w:rPr>
            </w:pPr>
            <w:r w:rsidRPr="00025922">
              <w:rPr>
                <w:rFonts w:eastAsia="Calibri"/>
                <w:sz w:val="24"/>
                <w:szCs w:val="24"/>
                <w:lang w:eastAsia="en-US"/>
              </w:rPr>
              <w:t>18</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6</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i/>
                <w:sz w:val="24"/>
                <w:szCs w:val="24"/>
                <w:lang w:eastAsia="en-US"/>
              </w:rPr>
            </w:pPr>
            <w:r w:rsidRPr="00025922">
              <w:rPr>
                <w:rFonts w:eastAsia="Calibri"/>
                <w:i/>
                <w:sz w:val="24"/>
                <w:szCs w:val="24"/>
                <w:lang w:eastAsia="en-US"/>
              </w:rPr>
              <w:t>Лабораторных работ</w:t>
            </w:r>
          </w:p>
        </w:tc>
        <w:tc>
          <w:tcPr>
            <w:tcW w:w="2693" w:type="dxa"/>
            <w:vAlign w:val="center"/>
          </w:tcPr>
          <w:p w:rsidR="00A32A5F" w:rsidRPr="00025922" w:rsidRDefault="00240A81" w:rsidP="00EF7D1B">
            <w:pPr>
              <w:widowControl/>
              <w:autoSpaceDE/>
              <w:autoSpaceDN/>
              <w:adjustRightInd/>
              <w:jc w:val="center"/>
              <w:rPr>
                <w:rFonts w:eastAsia="Calibri"/>
                <w:sz w:val="24"/>
                <w:szCs w:val="24"/>
                <w:lang w:eastAsia="en-US"/>
              </w:rPr>
            </w:pPr>
            <w:r w:rsidRPr="00025922">
              <w:rPr>
                <w:rFonts w:eastAsia="Calibri"/>
                <w:sz w:val="24"/>
                <w:szCs w:val="24"/>
                <w:lang w:eastAsia="en-US"/>
              </w:rPr>
              <w:t>-</w:t>
            </w:r>
          </w:p>
        </w:tc>
        <w:tc>
          <w:tcPr>
            <w:tcW w:w="2517" w:type="dxa"/>
            <w:vAlign w:val="center"/>
          </w:tcPr>
          <w:p w:rsidR="00A32A5F" w:rsidRPr="00025922" w:rsidRDefault="0047633A" w:rsidP="00EF7D1B">
            <w:pPr>
              <w:widowControl/>
              <w:autoSpaceDE/>
              <w:autoSpaceDN/>
              <w:adjustRightInd/>
              <w:jc w:val="center"/>
              <w:rPr>
                <w:rFonts w:eastAsia="Calibri"/>
                <w:sz w:val="24"/>
                <w:szCs w:val="24"/>
                <w:lang w:eastAsia="en-US"/>
              </w:rPr>
            </w:pPr>
            <w:r w:rsidRPr="00025922">
              <w:rPr>
                <w:rFonts w:eastAsia="Calibri"/>
                <w:sz w:val="24"/>
                <w:szCs w:val="24"/>
                <w:lang w:eastAsia="en-US"/>
              </w:rPr>
              <w:t>-</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i/>
                <w:sz w:val="24"/>
                <w:szCs w:val="24"/>
                <w:lang w:eastAsia="en-US"/>
              </w:rPr>
            </w:pPr>
            <w:r w:rsidRPr="00025922">
              <w:rPr>
                <w:rFonts w:eastAsia="Calibri"/>
                <w:i/>
                <w:sz w:val="24"/>
                <w:szCs w:val="24"/>
                <w:lang w:eastAsia="en-US"/>
              </w:rPr>
              <w:t>Практических занятий</w:t>
            </w:r>
          </w:p>
        </w:tc>
        <w:tc>
          <w:tcPr>
            <w:tcW w:w="2693" w:type="dxa"/>
            <w:vAlign w:val="center"/>
          </w:tcPr>
          <w:p w:rsidR="00A32A5F" w:rsidRPr="00025922" w:rsidRDefault="006D69C7" w:rsidP="00EF7D1B">
            <w:pPr>
              <w:widowControl/>
              <w:autoSpaceDE/>
              <w:autoSpaceDN/>
              <w:adjustRightInd/>
              <w:jc w:val="center"/>
              <w:rPr>
                <w:rFonts w:eastAsia="Calibri"/>
                <w:sz w:val="24"/>
                <w:szCs w:val="24"/>
                <w:lang w:eastAsia="en-US"/>
              </w:rPr>
            </w:pPr>
            <w:r w:rsidRPr="00025922">
              <w:rPr>
                <w:rFonts w:eastAsia="Calibri"/>
                <w:sz w:val="24"/>
                <w:szCs w:val="24"/>
                <w:lang w:eastAsia="en-US"/>
              </w:rPr>
              <w:t>36</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14</w:t>
            </w:r>
          </w:p>
        </w:tc>
      </w:tr>
      <w:tr w:rsidR="00A32A5F" w:rsidRPr="00025922" w:rsidTr="00330957">
        <w:tc>
          <w:tcPr>
            <w:tcW w:w="4365" w:type="dxa"/>
          </w:tcPr>
          <w:p w:rsidR="00A32A5F" w:rsidRPr="00025922" w:rsidRDefault="00A32A5F" w:rsidP="00EF7D1B">
            <w:pPr>
              <w:widowControl/>
              <w:autoSpaceDE/>
              <w:autoSpaceDN/>
              <w:adjustRightInd/>
              <w:jc w:val="both"/>
              <w:rPr>
                <w:rFonts w:eastAsia="Calibri"/>
                <w:sz w:val="24"/>
                <w:szCs w:val="24"/>
                <w:lang w:eastAsia="en-US"/>
              </w:rPr>
            </w:pPr>
            <w:r w:rsidRPr="00025922">
              <w:rPr>
                <w:rFonts w:eastAsia="Calibri"/>
                <w:sz w:val="24"/>
                <w:szCs w:val="24"/>
                <w:lang w:eastAsia="en-US"/>
              </w:rPr>
              <w:t>Самостоятельная работа обучающихся</w:t>
            </w:r>
          </w:p>
        </w:tc>
        <w:tc>
          <w:tcPr>
            <w:tcW w:w="2693"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207</w:t>
            </w:r>
          </w:p>
        </w:tc>
        <w:tc>
          <w:tcPr>
            <w:tcW w:w="2517" w:type="dxa"/>
            <w:vAlign w:val="center"/>
          </w:tcPr>
          <w:p w:rsidR="00A32A5F"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259</w:t>
            </w:r>
          </w:p>
        </w:tc>
      </w:tr>
      <w:tr w:rsidR="0047633A" w:rsidRPr="00025922" w:rsidTr="00330957">
        <w:tc>
          <w:tcPr>
            <w:tcW w:w="4365" w:type="dxa"/>
          </w:tcPr>
          <w:p w:rsidR="0047633A" w:rsidRPr="00025922" w:rsidRDefault="0047633A" w:rsidP="00EF7D1B">
            <w:pPr>
              <w:widowControl/>
              <w:autoSpaceDE/>
              <w:autoSpaceDN/>
              <w:adjustRightInd/>
              <w:jc w:val="both"/>
              <w:rPr>
                <w:rFonts w:eastAsia="Calibri"/>
                <w:sz w:val="24"/>
                <w:szCs w:val="24"/>
                <w:lang w:eastAsia="en-US"/>
              </w:rPr>
            </w:pPr>
            <w:r w:rsidRPr="00025922">
              <w:rPr>
                <w:rFonts w:eastAsia="Calibri"/>
                <w:sz w:val="24"/>
                <w:szCs w:val="24"/>
                <w:lang w:eastAsia="en-US"/>
              </w:rPr>
              <w:t>Контроль</w:t>
            </w:r>
          </w:p>
        </w:tc>
        <w:tc>
          <w:tcPr>
            <w:tcW w:w="2693" w:type="dxa"/>
            <w:vAlign w:val="center"/>
          </w:tcPr>
          <w:p w:rsidR="0047633A"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27</w:t>
            </w:r>
          </w:p>
        </w:tc>
        <w:tc>
          <w:tcPr>
            <w:tcW w:w="2517" w:type="dxa"/>
            <w:vAlign w:val="center"/>
          </w:tcPr>
          <w:p w:rsidR="0047633A" w:rsidRPr="00025922" w:rsidRDefault="00DF109A" w:rsidP="00EF7D1B">
            <w:pPr>
              <w:widowControl/>
              <w:autoSpaceDE/>
              <w:autoSpaceDN/>
              <w:adjustRightInd/>
              <w:jc w:val="center"/>
              <w:rPr>
                <w:rFonts w:eastAsia="Calibri"/>
                <w:sz w:val="24"/>
                <w:szCs w:val="24"/>
                <w:lang w:eastAsia="en-US"/>
              </w:rPr>
            </w:pPr>
            <w:r w:rsidRPr="00025922">
              <w:rPr>
                <w:rFonts w:eastAsia="Calibri"/>
                <w:sz w:val="24"/>
                <w:szCs w:val="24"/>
                <w:lang w:eastAsia="en-US"/>
              </w:rPr>
              <w:t>9</w:t>
            </w:r>
          </w:p>
        </w:tc>
      </w:tr>
      <w:tr w:rsidR="00A32A5F" w:rsidRPr="00025922" w:rsidTr="00330957">
        <w:tc>
          <w:tcPr>
            <w:tcW w:w="4365" w:type="dxa"/>
            <w:vAlign w:val="center"/>
          </w:tcPr>
          <w:p w:rsidR="00A32A5F" w:rsidRPr="00025922" w:rsidRDefault="00A32A5F" w:rsidP="00EF7D1B">
            <w:pPr>
              <w:widowControl/>
              <w:autoSpaceDE/>
              <w:autoSpaceDN/>
              <w:adjustRightInd/>
              <w:rPr>
                <w:rFonts w:eastAsia="Calibri"/>
                <w:sz w:val="24"/>
                <w:szCs w:val="24"/>
                <w:lang w:eastAsia="en-US"/>
              </w:rPr>
            </w:pPr>
            <w:r w:rsidRPr="00025922">
              <w:rPr>
                <w:rFonts w:eastAsia="Calibri"/>
                <w:sz w:val="24"/>
                <w:szCs w:val="24"/>
                <w:lang w:eastAsia="en-US"/>
              </w:rPr>
              <w:t>Формы промежуточной аттестации</w:t>
            </w:r>
          </w:p>
        </w:tc>
        <w:tc>
          <w:tcPr>
            <w:tcW w:w="2693" w:type="dxa"/>
            <w:vAlign w:val="center"/>
          </w:tcPr>
          <w:p w:rsidR="00A32A5F" w:rsidRPr="00025922" w:rsidRDefault="00DF109A" w:rsidP="002231D4">
            <w:pPr>
              <w:widowControl/>
              <w:autoSpaceDE/>
              <w:autoSpaceDN/>
              <w:adjustRightInd/>
              <w:jc w:val="center"/>
              <w:rPr>
                <w:rFonts w:eastAsia="Calibri"/>
                <w:sz w:val="24"/>
                <w:szCs w:val="24"/>
                <w:lang w:eastAsia="en-US"/>
              </w:rPr>
            </w:pPr>
            <w:r w:rsidRPr="00025922">
              <w:rPr>
                <w:rFonts w:eastAsia="Calibri"/>
                <w:sz w:val="24"/>
                <w:szCs w:val="24"/>
                <w:lang w:eastAsia="en-US"/>
              </w:rPr>
              <w:t>экзамен</w:t>
            </w:r>
          </w:p>
        </w:tc>
        <w:tc>
          <w:tcPr>
            <w:tcW w:w="2517" w:type="dxa"/>
            <w:vAlign w:val="center"/>
          </w:tcPr>
          <w:p w:rsidR="00A32A5F" w:rsidRPr="00025922" w:rsidRDefault="00DF109A" w:rsidP="002231D4">
            <w:pPr>
              <w:widowControl/>
              <w:autoSpaceDE/>
              <w:autoSpaceDN/>
              <w:adjustRightInd/>
              <w:jc w:val="center"/>
              <w:rPr>
                <w:rFonts w:eastAsia="Calibri"/>
                <w:sz w:val="24"/>
                <w:szCs w:val="24"/>
                <w:lang w:eastAsia="en-US"/>
              </w:rPr>
            </w:pPr>
            <w:r w:rsidRPr="00025922">
              <w:rPr>
                <w:rFonts w:eastAsia="Calibri"/>
                <w:sz w:val="24"/>
                <w:szCs w:val="24"/>
                <w:lang w:eastAsia="en-US"/>
              </w:rPr>
              <w:t>экзамен</w:t>
            </w:r>
          </w:p>
        </w:tc>
      </w:tr>
    </w:tbl>
    <w:p w:rsidR="00A32A5F" w:rsidRPr="00025922" w:rsidRDefault="00A32A5F" w:rsidP="00EF7D1B">
      <w:pPr>
        <w:widowControl/>
        <w:autoSpaceDE/>
        <w:autoSpaceDN/>
        <w:adjustRightInd/>
        <w:ind w:firstLine="709"/>
        <w:jc w:val="both"/>
        <w:rPr>
          <w:rFonts w:eastAsia="Calibri"/>
          <w:sz w:val="24"/>
          <w:szCs w:val="24"/>
          <w:lang w:eastAsia="en-US"/>
        </w:rPr>
      </w:pPr>
    </w:p>
    <w:p w:rsidR="007F4B97" w:rsidRPr="00025922" w:rsidRDefault="0047572F" w:rsidP="00EF7D1B">
      <w:pPr>
        <w:keepNext/>
        <w:ind w:firstLine="709"/>
        <w:jc w:val="both"/>
        <w:rPr>
          <w:rFonts w:eastAsia="Calibri"/>
          <w:b/>
          <w:sz w:val="24"/>
          <w:szCs w:val="24"/>
        </w:rPr>
      </w:pPr>
      <w:r w:rsidRPr="00025922">
        <w:rPr>
          <w:b/>
          <w:sz w:val="24"/>
          <w:szCs w:val="24"/>
        </w:rPr>
        <w:t xml:space="preserve">5. </w:t>
      </w:r>
      <w:r w:rsidR="0047633A" w:rsidRPr="000259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25922" w:rsidRDefault="007F4B97" w:rsidP="00EF7D1B">
      <w:pPr>
        <w:keepNext/>
        <w:ind w:firstLine="709"/>
        <w:contextualSpacing/>
        <w:jc w:val="both"/>
        <w:rPr>
          <w:rFonts w:eastAsia="Calibri"/>
          <w:b/>
          <w:sz w:val="24"/>
          <w:szCs w:val="24"/>
        </w:rPr>
      </w:pPr>
    </w:p>
    <w:p w:rsidR="00114770" w:rsidRPr="00025922" w:rsidRDefault="00114770" w:rsidP="00EF7D1B">
      <w:pPr>
        <w:tabs>
          <w:tab w:val="left" w:pos="900"/>
        </w:tabs>
        <w:ind w:firstLine="709"/>
        <w:jc w:val="both"/>
        <w:rPr>
          <w:b/>
          <w:sz w:val="24"/>
          <w:szCs w:val="24"/>
        </w:rPr>
      </w:pPr>
      <w:r w:rsidRPr="00025922">
        <w:rPr>
          <w:b/>
          <w:sz w:val="24"/>
          <w:szCs w:val="24"/>
        </w:rPr>
        <w:t>5.1. Тематический план для очной формы обучения</w:t>
      </w:r>
    </w:p>
    <w:p w:rsidR="00114770" w:rsidRPr="00025922" w:rsidRDefault="00114770" w:rsidP="00EF7D1B">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025922"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025922" w:rsidRDefault="00DA489D" w:rsidP="00EF7D1B">
            <w:pPr>
              <w:widowControl/>
              <w:autoSpaceDE/>
              <w:autoSpaceDN/>
              <w:adjustRightInd/>
              <w:jc w:val="center"/>
              <w:rPr>
                <w:b/>
                <w:bCs/>
                <w:sz w:val="24"/>
                <w:szCs w:val="24"/>
              </w:rPr>
            </w:pPr>
            <w:r w:rsidRPr="00025922">
              <w:rPr>
                <w:b/>
                <w:bCs/>
                <w:sz w:val="24"/>
                <w:szCs w:val="24"/>
              </w:rPr>
              <w:t xml:space="preserve">Семестр </w:t>
            </w:r>
            <w:r w:rsidR="00E717DC" w:rsidRPr="00025922">
              <w:rPr>
                <w:b/>
                <w:bCs/>
                <w:sz w:val="24"/>
                <w:szCs w:val="24"/>
              </w:rPr>
              <w:t>6</w:t>
            </w:r>
          </w:p>
        </w:tc>
      </w:tr>
      <w:tr w:rsidR="00DA489D" w:rsidRPr="0002592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025922" w:rsidRDefault="00DA489D"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Лек</w:t>
            </w: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Лаб</w:t>
            </w: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Пр</w:t>
            </w:r>
          </w:p>
        </w:tc>
        <w:tc>
          <w:tcPr>
            <w:tcW w:w="6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sz w:val="24"/>
                <w:szCs w:val="24"/>
              </w:rPr>
            </w:pPr>
            <w:r w:rsidRPr="00025922">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025922" w:rsidRDefault="00DA489D" w:rsidP="00EF7D1B">
            <w:pPr>
              <w:widowControl/>
              <w:autoSpaceDE/>
              <w:autoSpaceDN/>
              <w:adjustRightInd/>
              <w:jc w:val="center"/>
              <w:rPr>
                <w:b/>
                <w:bCs/>
                <w:sz w:val="24"/>
                <w:szCs w:val="24"/>
              </w:rPr>
            </w:pPr>
            <w:r w:rsidRPr="00025922">
              <w:rPr>
                <w:b/>
                <w:bCs/>
                <w:sz w:val="24"/>
                <w:szCs w:val="24"/>
              </w:rPr>
              <w:t>Всего</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jc w:val="both"/>
              <w:rPr>
                <w:sz w:val="24"/>
                <w:szCs w:val="24"/>
              </w:rPr>
            </w:pPr>
          </w:p>
          <w:p w:rsidR="00062603" w:rsidRPr="00025922" w:rsidRDefault="00062603" w:rsidP="00EF7D1B">
            <w:pPr>
              <w:tabs>
                <w:tab w:val="left" w:pos="900"/>
              </w:tabs>
              <w:ind w:firstLine="709"/>
              <w:jc w:val="both"/>
              <w:rPr>
                <w:sz w:val="24"/>
                <w:szCs w:val="24"/>
              </w:rPr>
            </w:pPr>
            <w:r w:rsidRPr="00025922">
              <w:rPr>
                <w:sz w:val="24"/>
                <w:szCs w:val="24"/>
              </w:rPr>
              <w:t>Тема 1.Территориальная организация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16</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DD4B91">
        <w:trPr>
          <w:trHeight w:val="489"/>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2. Стратегическое территориальное управление в контексте реформирования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30</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3. Функции государства и государственное управление.</w:t>
            </w:r>
          </w:p>
          <w:p w:rsidR="00062603" w:rsidRPr="00025922" w:rsidRDefault="00062603" w:rsidP="00EF7D1B">
            <w:pPr>
              <w:tabs>
                <w:tab w:val="left" w:pos="900"/>
              </w:tabs>
              <w:ind w:firstLine="709"/>
              <w:jc w:val="both"/>
              <w:rPr>
                <w:sz w:val="24"/>
                <w:szCs w:val="24"/>
              </w:rPr>
            </w:pP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30</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lastRenderedPageBreak/>
              <w:t>Тема 4. Правовое регулирование отношений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34</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4</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5. Организационно-экономические и правовые основы муниципального управления.</w:t>
            </w: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34</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6. Местное самоуправление в Российской Федерации в процессе бюджетного реформирования и развития основ местного самоуправления</w:t>
            </w:r>
          </w:p>
          <w:p w:rsidR="00062603" w:rsidRPr="00025922" w:rsidRDefault="00062603" w:rsidP="00EF7D1B">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32</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9D0995">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7. Технологии муниципального управления</w:t>
            </w:r>
          </w:p>
          <w:p w:rsidR="00062603" w:rsidRPr="00025922" w:rsidRDefault="00062603" w:rsidP="00EF7D1B">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34</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20750E">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8. Управление социально-экономическим развитием муниципального образования</w:t>
            </w:r>
          </w:p>
          <w:p w:rsidR="00062603" w:rsidRPr="00025922" w:rsidRDefault="00062603" w:rsidP="00EF7D1B">
            <w:pPr>
              <w:tabs>
                <w:tab w:val="left" w:pos="900"/>
              </w:tabs>
              <w:ind w:firstLine="709"/>
              <w:jc w:val="both"/>
              <w:rPr>
                <w:sz w:val="24"/>
                <w:szCs w:val="24"/>
              </w:rPr>
            </w:pP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23</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29</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FF2252">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9. Государственная политика и стратегия реформирования отраслей социальной сферы</w:t>
            </w: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62603" w:rsidRPr="001A3084" w:rsidRDefault="00062603" w:rsidP="00EF7D1B">
            <w:pPr>
              <w:jc w:val="center"/>
              <w:rPr>
                <w:iCs/>
                <w:sz w:val="24"/>
                <w:szCs w:val="24"/>
              </w:rPr>
            </w:pPr>
            <w:r w:rsidRPr="001A3084">
              <w:rPr>
                <w:iCs/>
                <w:sz w:val="24"/>
                <w:szCs w:val="24"/>
              </w:rPr>
              <w:t>14</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22</w:t>
            </w:r>
          </w:p>
        </w:tc>
      </w:tr>
      <w:tr w:rsidR="00062603" w:rsidRPr="00025922" w:rsidTr="00CF63D7">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207</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261</w:t>
            </w:r>
          </w:p>
        </w:tc>
      </w:tr>
      <w:tr w:rsidR="00062603" w:rsidRPr="00025922" w:rsidTr="00CF63D7">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914702" w:rsidP="00EF7D1B">
            <w:pPr>
              <w:jc w:val="center"/>
              <w:rPr>
                <w:b/>
                <w:bCs/>
                <w:i/>
                <w:iCs/>
                <w:sz w:val="24"/>
                <w:szCs w:val="24"/>
              </w:rPr>
            </w:pPr>
            <w:r w:rsidRPr="00025922">
              <w:rPr>
                <w:b/>
                <w:bCs/>
                <w:i/>
                <w:iCs/>
                <w:sz w:val="24"/>
                <w:szCs w:val="24"/>
              </w:rPr>
              <w:t>14</w:t>
            </w:r>
            <w:r w:rsidR="00062603" w:rsidRPr="00025922">
              <w:rPr>
                <w:b/>
                <w:bCs/>
                <w:i/>
                <w:iCs/>
                <w:sz w:val="24"/>
                <w:szCs w:val="24"/>
              </w:rPr>
              <w:t> </w:t>
            </w:r>
          </w:p>
        </w:tc>
      </w:tr>
      <w:tr w:rsidR="00062603" w:rsidRPr="0002592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27</w:t>
            </w:r>
          </w:p>
        </w:tc>
      </w:tr>
      <w:tr w:rsidR="00062603" w:rsidRPr="00025922"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288</w:t>
            </w:r>
          </w:p>
        </w:tc>
      </w:tr>
    </w:tbl>
    <w:p w:rsidR="00DA489D" w:rsidRPr="00025922" w:rsidRDefault="00DA489D" w:rsidP="00EF7D1B">
      <w:pPr>
        <w:tabs>
          <w:tab w:val="left" w:pos="900"/>
        </w:tabs>
        <w:jc w:val="both"/>
        <w:rPr>
          <w:b/>
          <w:sz w:val="24"/>
          <w:szCs w:val="24"/>
        </w:rPr>
      </w:pPr>
    </w:p>
    <w:p w:rsidR="00DA489D" w:rsidRPr="00025922" w:rsidRDefault="00DA489D" w:rsidP="00EF7D1B">
      <w:pPr>
        <w:tabs>
          <w:tab w:val="left" w:pos="900"/>
        </w:tabs>
        <w:jc w:val="both"/>
        <w:rPr>
          <w:b/>
          <w:sz w:val="24"/>
          <w:szCs w:val="24"/>
        </w:rPr>
      </w:pPr>
    </w:p>
    <w:p w:rsidR="007F4B97" w:rsidRPr="00025922" w:rsidRDefault="00114770" w:rsidP="00EF7D1B">
      <w:pPr>
        <w:tabs>
          <w:tab w:val="left" w:pos="900"/>
        </w:tabs>
        <w:ind w:firstLine="709"/>
        <w:jc w:val="both"/>
        <w:rPr>
          <w:b/>
          <w:sz w:val="24"/>
          <w:szCs w:val="24"/>
        </w:rPr>
      </w:pPr>
      <w:r w:rsidRPr="00025922">
        <w:rPr>
          <w:b/>
          <w:sz w:val="24"/>
          <w:szCs w:val="24"/>
        </w:rPr>
        <w:t xml:space="preserve">5.2. </w:t>
      </w:r>
      <w:r w:rsidR="007F4B97" w:rsidRPr="00025922">
        <w:rPr>
          <w:b/>
          <w:sz w:val="24"/>
          <w:szCs w:val="24"/>
        </w:rPr>
        <w:t xml:space="preserve">Тематический план для </w:t>
      </w:r>
      <w:r w:rsidR="00586FAD" w:rsidRPr="00025922">
        <w:rPr>
          <w:b/>
          <w:sz w:val="24"/>
          <w:szCs w:val="24"/>
        </w:rPr>
        <w:t>за</w:t>
      </w:r>
      <w:r w:rsidR="007F4B97" w:rsidRPr="00025922">
        <w:rPr>
          <w:b/>
          <w:sz w:val="24"/>
          <w:szCs w:val="24"/>
        </w:rPr>
        <w:t>очной формы обучения</w:t>
      </w:r>
    </w:p>
    <w:p w:rsidR="00AF61EB" w:rsidRPr="00025922" w:rsidRDefault="00AF61EB" w:rsidP="00EF7D1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822812" w:rsidRPr="00025922" w:rsidTr="005F207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822812" w:rsidRPr="00025922" w:rsidRDefault="00822812" w:rsidP="001A3084">
            <w:pPr>
              <w:widowControl/>
              <w:autoSpaceDE/>
              <w:autoSpaceDN/>
              <w:adjustRightInd/>
              <w:jc w:val="center"/>
              <w:rPr>
                <w:b/>
                <w:bCs/>
                <w:sz w:val="24"/>
                <w:szCs w:val="24"/>
              </w:rPr>
            </w:pPr>
            <w:r w:rsidRPr="00025922">
              <w:rPr>
                <w:b/>
                <w:bCs/>
                <w:sz w:val="24"/>
                <w:szCs w:val="24"/>
              </w:rPr>
              <w:t xml:space="preserve">Семестр </w:t>
            </w:r>
            <w:r w:rsidR="001A3084">
              <w:rPr>
                <w:b/>
                <w:bCs/>
                <w:sz w:val="24"/>
                <w:szCs w:val="24"/>
              </w:rPr>
              <w:t>8</w:t>
            </w:r>
          </w:p>
        </w:tc>
      </w:tr>
      <w:tr w:rsidR="00822812" w:rsidRPr="00025922" w:rsidTr="005F207F">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822812" w:rsidRPr="00025922" w:rsidRDefault="00822812"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Лек</w:t>
            </w: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Лаб</w:t>
            </w: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Пр</w:t>
            </w:r>
          </w:p>
        </w:tc>
        <w:tc>
          <w:tcPr>
            <w:tcW w:w="6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sz w:val="24"/>
                <w:szCs w:val="24"/>
              </w:rPr>
            </w:pPr>
            <w:r w:rsidRPr="00025922">
              <w:rPr>
                <w:sz w:val="24"/>
                <w:szCs w:val="24"/>
              </w:rPr>
              <w:t>СРС</w:t>
            </w:r>
          </w:p>
        </w:tc>
        <w:tc>
          <w:tcPr>
            <w:tcW w:w="780" w:type="dxa"/>
            <w:tcBorders>
              <w:top w:val="single" w:sz="8" w:space="0" w:color="auto"/>
              <w:left w:val="nil"/>
              <w:bottom w:val="single" w:sz="8" w:space="0" w:color="auto"/>
              <w:right w:val="single" w:sz="8" w:space="0" w:color="auto"/>
            </w:tcBorders>
          </w:tcPr>
          <w:p w:rsidR="00822812" w:rsidRPr="00025922" w:rsidRDefault="00822812" w:rsidP="00EF7D1B">
            <w:pPr>
              <w:widowControl/>
              <w:autoSpaceDE/>
              <w:autoSpaceDN/>
              <w:adjustRightInd/>
              <w:jc w:val="center"/>
              <w:rPr>
                <w:b/>
                <w:bCs/>
                <w:sz w:val="24"/>
                <w:szCs w:val="24"/>
              </w:rPr>
            </w:pPr>
            <w:r w:rsidRPr="00025922">
              <w:rPr>
                <w:b/>
                <w:bCs/>
                <w:sz w:val="24"/>
                <w:szCs w:val="24"/>
              </w:rPr>
              <w:t>Всего</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jc w:val="both"/>
              <w:rPr>
                <w:sz w:val="24"/>
                <w:szCs w:val="24"/>
              </w:rPr>
            </w:pPr>
          </w:p>
          <w:p w:rsidR="00062603" w:rsidRPr="00025922" w:rsidRDefault="00062603" w:rsidP="00EF7D1B">
            <w:pPr>
              <w:tabs>
                <w:tab w:val="left" w:pos="900"/>
              </w:tabs>
              <w:ind w:firstLine="709"/>
              <w:jc w:val="both"/>
              <w:rPr>
                <w:sz w:val="24"/>
                <w:szCs w:val="24"/>
              </w:rPr>
            </w:pPr>
            <w:r w:rsidRPr="00025922">
              <w:rPr>
                <w:sz w:val="24"/>
                <w:szCs w:val="24"/>
              </w:rPr>
              <w:t>Тема 1.Территориальная организация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19</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9"/>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2. Стратегическое территориальное управление в контексте реформирования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28</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 xml:space="preserve">В т.ч. в интер-акт. </w:t>
            </w:r>
            <w:r w:rsidRPr="00025922">
              <w:rPr>
                <w:sz w:val="24"/>
                <w:szCs w:val="24"/>
              </w:rPr>
              <w:lastRenderedPageBreak/>
              <w:t>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3. Функции государства и государственное управление.</w:t>
            </w:r>
          </w:p>
          <w:p w:rsidR="00062603" w:rsidRPr="00025922" w:rsidRDefault="00062603" w:rsidP="00EF7D1B">
            <w:pPr>
              <w:tabs>
                <w:tab w:val="left" w:pos="900"/>
              </w:tabs>
              <w:ind w:firstLine="709"/>
              <w:jc w:val="both"/>
              <w:rPr>
                <w:sz w:val="24"/>
                <w:szCs w:val="24"/>
              </w:rPr>
            </w:pP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30</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4. Правовое регулирование отношений государственного управления.</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38</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5. Организационно-экономические и правовые основы муниципального управления.</w:t>
            </w:r>
          </w:p>
          <w:p w:rsidR="00062603" w:rsidRPr="00025922" w:rsidRDefault="00062603" w:rsidP="00EF7D1B">
            <w:pPr>
              <w:jc w:val="center"/>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36</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40</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tabs>
                <w:tab w:val="left" w:pos="900"/>
              </w:tabs>
              <w:ind w:firstLine="709"/>
              <w:jc w:val="both"/>
              <w:rPr>
                <w:sz w:val="24"/>
                <w:szCs w:val="24"/>
              </w:rPr>
            </w:pPr>
            <w:r w:rsidRPr="00025922">
              <w:rPr>
                <w:sz w:val="24"/>
                <w:szCs w:val="24"/>
              </w:rPr>
              <w:t>Тема 6. Местное самоуправление в Российской Федерации в процессе бюджетного реформирования и развития основ местного самоуправления</w:t>
            </w:r>
          </w:p>
          <w:p w:rsidR="00062603" w:rsidRPr="00025922" w:rsidRDefault="00062603" w:rsidP="00EF7D1B">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36</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7. Технологии муниципального управления</w:t>
            </w:r>
          </w:p>
          <w:p w:rsidR="00062603" w:rsidRPr="00025922" w:rsidRDefault="00062603" w:rsidP="00EF7D1B">
            <w:pPr>
              <w:tabs>
                <w:tab w:val="left" w:pos="1421"/>
              </w:tabs>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32</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34</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8. Управление социально-экономическим развитием муниципального образования</w:t>
            </w:r>
          </w:p>
          <w:p w:rsidR="00062603" w:rsidRPr="00025922" w:rsidRDefault="00062603" w:rsidP="00EF7D1B">
            <w:pPr>
              <w:tabs>
                <w:tab w:val="left" w:pos="900"/>
              </w:tabs>
              <w:ind w:firstLine="709"/>
              <w:jc w:val="both"/>
              <w:rPr>
                <w:sz w:val="24"/>
                <w:szCs w:val="24"/>
              </w:rPr>
            </w:pP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sz w:val="24"/>
                <w:szCs w:val="24"/>
              </w:rPr>
            </w:pPr>
            <w:r w:rsidRPr="00025922">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28</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30</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481"/>
          <w:jc w:val="center"/>
        </w:trPr>
        <w:tc>
          <w:tcPr>
            <w:tcW w:w="4991" w:type="dxa"/>
            <w:vMerge w:val="restart"/>
            <w:tcBorders>
              <w:left w:val="single" w:sz="8" w:space="0" w:color="auto"/>
              <w:right w:val="single" w:sz="8" w:space="0" w:color="auto"/>
            </w:tcBorders>
          </w:tcPr>
          <w:p w:rsidR="00062603" w:rsidRPr="00025922" w:rsidRDefault="00062603" w:rsidP="00EF7D1B">
            <w:pPr>
              <w:tabs>
                <w:tab w:val="left" w:pos="900"/>
              </w:tabs>
              <w:ind w:firstLine="709"/>
              <w:jc w:val="both"/>
              <w:rPr>
                <w:sz w:val="24"/>
                <w:szCs w:val="24"/>
              </w:rPr>
            </w:pPr>
            <w:r w:rsidRPr="00025922">
              <w:rPr>
                <w:sz w:val="24"/>
                <w:szCs w:val="24"/>
              </w:rPr>
              <w:t>Тема 9. Государственная политика и стратегия реформирования отраслей социальной сферы</w:t>
            </w:r>
          </w:p>
          <w:p w:rsidR="00062603" w:rsidRPr="00025922" w:rsidRDefault="00062603" w:rsidP="00EF7D1B">
            <w:pPr>
              <w:tabs>
                <w:tab w:val="left" w:pos="900"/>
              </w:tabs>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1A3084" w:rsidRDefault="00062603" w:rsidP="00EF7D1B">
            <w:pPr>
              <w:jc w:val="center"/>
              <w:rPr>
                <w:iCs/>
                <w:sz w:val="24"/>
                <w:szCs w:val="24"/>
              </w:rPr>
            </w:pPr>
            <w:r w:rsidRPr="001A3084">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1A3084" w:rsidRDefault="00062603" w:rsidP="00EF7D1B">
            <w:pPr>
              <w:jc w:val="center"/>
              <w:rPr>
                <w:iCs/>
                <w:sz w:val="24"/>
                <w:szCs w:val="24"/>
              </w:rPr>
            </w:pPr>
            <w:r w:rsidRPr="001A3084">
              <w:rPr>
                <w:iCs/>
                <w:sz w:val="24"/>
                <w:szCs w:val="24"/>
              </w:rPr>
              <w:t>24</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24</w:t>
            </w:r>
          </w:p>
        </w:tc>
      </w:tr>
      <w:tr w:rsidR="00062603" w:rsidRPr="00025922" w:rsidTr="005F207F">
        <w:trPr>
          <w:trHeight w:val="481"/>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0</w:t>
            </w:r>
          </w:p>
        </w:tc>
      </w:tr>
      <w:tr w:rsidR="00062603" w:rsidRPr="00025922" w:rsidTr="005F207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sz w:val="24"/>
                <w:szCs w:val="24"/>
              </w:rPr>
            </w:pPr>
            <w:r w:rsidRPr="00025922">
              <w:rPr>
                <w:sz w:val="24"/>
                <w:szCs w:val="24"/>
              </w:rPr>
              <w:t>259</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279</w:t>
            </w:r>
          </w:p>
        </w:tc>
      </w:tr>
      <w:tr w:rsidR="00062603" w:rsidRPr="00025922" w:rsidTr="005F207F">
        <w:trPr>
          <w:trHeight w:val="510"/>
          <w:jc w:val="center"/>
        </w:trPr>
        <w:tc>
          <w:tcPr>
            <w:tcW w:w="4991" w:type="dxa"/>
            <w:vMerge/>
            <w:tcBorders>
              <w:left w:val="single" w:sz="8" w:space="0" w:color="auto"/>
              <w:bottom w:val="single" w:sz="8" w:space="0" w:color="auto"/>
              <w:right w:val="single" w:sz="8" w:space="0" w:color="auto"/>
            </w:tcBorders>
          </w:tcPr>
          <w:p w:rsidR="00062603" w:rsidRPr="00025922" w:rsidRDefault="00062603" w:rsidP="00EF7D1B">
            <w:pPr>
              <w:widowControl/>
              <w:autoSpaceDE/>
              <w:autoSpaceDN/>
              <w:adjustRightInd/>
              <w:jc w:val="cente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062603" w:rsidRPr="00025922" w:rsidRDefault="00062603" w:rsidP="00EF7D1B">
            <w:pPr>
              <w:widowControl/>
              <w:autoSpaceDE/>
              <w:autoSpaceDN/>
              <w:adjustRightInd/>
              <w:jc w:val="center"/>
              <w:rPr>
                <w:sz w:val="24"/>
                <w:szCs w:val="24"/>
              </w:rPr>
            </w:pPr>
            <w:r w:rsidRPr="00025922">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i/>
                <w:iCs/>
                <w:sz w:val="24"/>
                <w:szCs w:val="24"/>
              </w:rPr>
            </w:pPr>
            <w:r w:rsidRPr="00025922">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i/>
                <w:iCs/>
                <w:sz w:val="24"/>
                <w:szCs w:val="24"/>
              </w:rPr>
            </w:pPr>
            <w:r w:rsidRPr="00025922">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914702" w:rsidP="00EF7D1B">
            <w:pPr>
              <w:jc w:val="center"/>
              <w:rPr>
                <w:b/>
                <w:bCs/>
                <w:i/>
                <w:iCs/>
                <w:sz w:val="24"/>
                <w:szCs w:val="24"/>
              </w:rPr>
            </w:pPr>
            <w:r w:rsidRPr="00025922">
              <w:rPr>
                <w:b/>
                <w:bCs/>
                <w:i/>
                <w:iCs/>
                <w:sz w:val="24"/>
                <w:szCs w:val="24"/>
              </w:rPr>
              <w:t>2</w:t>
            </w:r>
            <w:r w:rsidR="00062603" w:rsidRPr="00025922">
              <w:rPr>
                <w:b/>
                <w:bCs/>
                <w:i/>
                <w:iCs/>
                <w:sz w:val="24"/>
                <w:szCs w:val="24"/>
              </w:rPr>
              <w:t> </w:t>
            </w:r>
          </w:p>
        </w:tc>
      </w:tr>
      <w:tr w:rsidR="00062603" w:rsidRPr="00025922" w:rsidTr="005F207F">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062603" w:rsidRPr="00025922" w:rsidRDefault="00062603" w:rsidP="00EF7D1B">
            <w:pPr>
              <w:jc w:val="center"/>
              <w:rPr>
                <w:b/>
                <w:bCs/>
                <w:sz w:val="24"/>
                <w:szCs w:val="24"/>
              </w:rPr>
            </w:pPr>
            <w:r w:rsidRPr="00025922">
              <w:rPr>
                <w:b/>
                <w:bCs/>
                <w:sz w:val="24"/>
                <w:szCs w:val="24"/>
              </w:rPr>
              <w:t>9</w:t>
            </w:r>
          </w:p>
        </w:tc>
      </w:tr>
      <w:tr w:rsidR="00062603" w:rsidRPr="00025922" w:rsidTr="005F207F">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062603" w:rsidRPr="00025922" w:rsidRDefault="00062603" w:rsidP="00EF7D1B">
            <w:pPr>
              <w:widowControl/>
              <w:autoSpaceDE/>
              <w:autoSpaceDN/>
              <w:adjustRightInd/>
              <w:jc w:val="center"/>
              <w:rPr>
                <w:sz w:val="24"/>
                <w:szCs w:val="24"/>
              </w:rPr>
            </w:pPr>
            <w:r w:rsidRPr="00025922">
              <w:rPr>
                <w:sz w:val="24"/>
                <w:szCs w:val="24"/>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062603" w:rsidRPr="00025922" w:rsidRDefault="00062603" w:rsidP="00EF7D1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062603" w:rsidRPr="00025922" w:rsidRDefault="00062603" w:rsidP="00EF7D1B">
            <w:pPr>
              <w:jc w:val="center"/>
              <w:rPr>
                <w:sz w:val="24"/>
                <w:szCs w:val="24"/>
              </w:rPr>
            </w:pPr>
            <w:r w:rsidRPr="00025922">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062603" w:rsidRPr="00025922" w:rsidRDefault="00062603" w:rsidP="00EF7D1B">
            <w:pPr>
              <w:jc w:val="center"/>
              <w:rPr>
                <w:b/>
                <w:bCs/>
                <w:sz w:val="24"/>
                <w:szCs w:val="24"/>
              </w:rPr>
            </w:pPr>
            <w:r w:rsidRPr="00025922">
              <w:rPr>
                <w:b/>
                <w:bCs/>
                <w:sz w:val="24"/>
                <w:szCs w:val="24"/>
              </w:rPr>
              <w:t>288</w:t>
            </w:r>
          </w:p>
        </w:tc>
      </w:tr>
    </w:tbl>
    <w:p w:rsidR="00822812" w:rsidRPr="0035138E" w:rsidRDefault="00822812" w:rsidP="00EF7D1B">
      <w:pPr>
        <w:ind w:firstLine="709"/>
        <w:jc w:val="both"/>
        <w:rPr>
          <w:b/>
          <w:i/>
          <w:color w:val="000000"/>
          <w:sz w:val="22"/>
          <w:szCs w:val="22"/>
        </w:rPr>
      </w:pPr>
    </w:p>
    <w:p w:rsidR="00025922" w:rsidRPr="00025922" w:rsidRDefault="00025922" w:rsidP="00025922">
      <w:pPr>
        <w:ind w:firstLine="709"/>
        <w:jc w:val="both"/>
        <w:rPr>
          <w:b/>
          <w:i/>
        </w:rPr>
      </w:pPr>
      <w:r w:rsidRPr="00025922">
        <w:rPr>
          <w:b/>
          <w:i/>
        </w:rPr>
        <w:t>* Примечания:</w:t>
      </w:r>
    </w:p>
    <w:p w:rsidR="00025922" w:rsidRPr="00025922" w:rsidRDefault="00025922" w:rsidP="00025922">
      <w:pPr>
        <w:ind w:firstLine="709"/>
        <w:jc w:val="both"/>
        <w:rPr>
          <w:b/>
        </w:rPr>
      </w:pPr>
      <w:r w:rsidRPr="0002592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5922" w:rsidRPr="00025922" w:rsidRDefault="00025922" w:rsidP="00025922">
      <w:pPr>
        <w:ind w:firstLine="709"/>
        <w:jc w:val="both"/>
      </w:pPr>
      <w:r w:rsidRPr="00025922">
        <w:t xml:space="preserve">При разработке образовательной программы высшего образования в части рабочей программы дисциплины </w:t>
      </w:r>
      <w:r w:rsidR="00A76E53" w:rsidRPr="00025922">
        <w:t>«</w:t>
      </w:r>
      <w:r w:rsidR="00BA02BD" w:rsidRPr="00025922">
        <w:rPr>
          <w:b/>
        </w:rPr>
        <w:t>Системы государственного и муниципального управления</w:t>
      </w:r>
      <w:r w:rsidR="00A76E53" w:rsidRPr="00025922">
        <w:t xml:space="preserve">» </w:t>
      </w:r>
      <w:r w:rsidRPr="00025922">
        <w:t xml:space="preserve">согласно требованиям </w:t>
      </w:r>
      <w:r w:rsidRPr="00025922">
        <w:rPr>
          <w:b/>
        </w:rPr>
        <w:t>частей 3-5 статьи 13, статьи 30, пункта 3 части 1 статьи 34</w:t>
      </w:r>
      <w:r w:rsidRPr="00025922">
        <w:t xml:space="preserve"> 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пунктов 16, 38</w:t>
      </w:r>
      <w:r w:rsidRPr="00025922">
        <w:t xml:space="preserve"> Порядка организации и осуществления образовательной деятельности по образовательным программам высшего образования – </w:t>
      </w:r>
      <w:r w:rsidRPr="00025922">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5922" w:rsidRPr="00025922" w:rsidRDefault="00025922" w:rsidP="00025922">
      <w:pPr>
        <w:ind w:firstLine="709"/>
        <w:jc w:val="both"/>
        <w:rPr>
          <w:b/>
        </w:rPr>
      </w:pPr>
      <w:r w:rsidRPr="00025922">
        <w:rPr>
          <w:b/>
        </w:rPr>
        <w:t>б) Для обучающихся с ограниченными возможностями здоровья и инвалидов:</w:t>
      </w:r>
    </w:p>
    <w:p w:rsidR="00025922" w:rsidRPr="00025922" w:rsidRDefault="00025922" w:rsidP="00025922">
      <w:pPr>
        <w:ind w:firstLine="709"/>
        <w:jc w:val="both"/>
      </w:pPr>
      <w:r w:rsidRPr="0002592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25922">
        <w:rPr>
          <w:b/>
        </w:rPr>
        <w:t>статьи 79</w:t>
      </w:r>
      <w:r w:rsidRPr="00025922">
        <w:t xml:space="preserve"> 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раздела III</w:t>
      </w:r>
      <w:r w:rsidRPr="0002592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25922">
        <w:rPr>
          <w:b/>
          <w:i/>
        </w:rPr>
        <w:t>при наличии факта зачисления таких обучающихся с учетом конкретных нозологий</w:t>
      </w:r>
      <w:r w:rsidRPr="00025922">
        <w:t>).</w:t>
      </w:r>
    </w:p>
    <w:p w:rsidR="00025922" w:rsidRPr="00025922" w:rsidRDefault="00025922" w:rsidP="00025922">
      <w:pPr>
        <w:ind w:firstLine="709"/>
        <w:jc w:val="both"/>
        <w:rPr>
          <w:b/>
        </w:rPr>
      </w:pPr>
      <w:r w:rsidRPr="0002592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5922" w:rsidRPr="00025922" w:rsidRDefault="00025922" w:rsidP="00025922">
      <w:pPr>
        <w:ind w:firstLine="709"/>
        <w:jc w:val="both"/>
      </w:pPr>
      <w:r w:rsidRPr="00025922">
        <w:t xml:space="preserve">При разработке образовательной программы высшего образования согласно требованиями </w:t>
      </w:r>
      <w:r w:rsidRPr="00025922">
        <w:rPr>
          <w:b/>
        </w:rPr>
        <w:t xml:space="preserve">частей 3-5 статьи 13, статьи 30, пункта 3 части 1 статьи 34 </w:t>
      </w:r>
      <w:r w:rsidRPr="00025922">
        <w:t xml:space="preserve">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пункта 20</w:t>
      </w:r>
      <w:r w:rsidRPr="0002592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25922">
        <w:rPr>
          <w:b/>
        </w:rPr>
        <w:t>частью 5 статьи 5</w:t>
      </w:r>
      <w:r w:rsidRPr="00025922">
        <w:t xml:space="preserve"> Федерального закона </w:t>
      </w:r>
      <w:r w:rsidRPr="00025922">
        <w:rPr>
          <w:b/>
        </w:rPr>
        <w:t>от 05.05.2014 № 84-ФЗ</w:t>
      </w:r>
      <w:r w:rsidRPr="0002592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5922" w:rsidRPr="00025922" w:rsidRDefault="00025922" w:rsidP="00025922">
      <w:pPr>
        <w:ind w:firstLine="709"/>
        <w:jc w:val="both"/>
        <w:rPr>
          <w:b/>
        </w:rPr>
      </w:pPr>
      <w:r w:rsidRPr="0002592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5922" w:rsidRPr="00025922" w:rsidRDefault="00025922" w:rsidP="00025922">
      <w:pPr>
        <w:ind w:firstLine="709"/>
        <w:jc w:val="both"/>
      </w:pPr>
      <w:r w:rsidRPr="00025922">
        <w:t xml:space="preserve">При разработке образовательной программы высшего образования согласно требованиям </w:t>
      </w:r>
      <w:r w:rsidRPr="00025922">
        <w:rPr>
          <w:b/>
        </w:rPr>
        <w:t>пункта 9 части 1 статьи 33, части 3 статьи 34</w:t>
      </w:r>
      <w:r w:rsidRPr="00025922">
        <w:t xml:space="preserve"> Федерального закона Российской Федерации </w:t>
      </w:r>
      <w:r w:rsidRPr="00025922">
        <w:rPr>
          <w:b/>
        </w:rPr>
        <w:t>от 29.12.2012 № 273-ФЗ</w:t>
      </w:r>
      <w:r w:rsidRPr="00025922">
        <w:t xml:space="preserve"> «Об образовании в Российской Федерации»; </w:t>
      </w:r>
      <w:r w:rsidRPr="00025922">
        <w:rPr>
          <w:b/>
        </w:rPr>
        <w:t>пункта 43</w:t>
      </w:r>
      <w:r w:rsidRPr="0002592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w:t>
      </w:r>
      <w:r w:rsidRPr="00025922">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5138E" w:rsidRDefault="007F4B97" w:rsidP="00025922">
      <w:pPr>
        <w:ind w:firstLine="709"/>
        <w:jc w:val="both"/>
        <w:rPr>
          <w:b/>
          <w:color w:val="000000"/>
          <w:sz w:val="22"/>
          <w:szCs w:val="22"/>
        </w:rPr>
      </w:pPr>
    </w:p>
    <w:p w:rsidR="00687A0C" w:rsidRPr="0035138E" w:rsidRDefault="00687A0C" w:rsidP="00EF7D1B">
      <w:pPr>
        <w:tabs>
          <w:tab w:val="left" w:pos="900"/>
        </w:tabs>
        <w:ind w:firstLine="709"/>
        <w:jc w:val="both"/>
        <w:rPr>
          <w:b/>
          <w:color w:val="000000"/>
          <w:sz w:val="22"/>
          <w:szCs w:val="22"/>
        </w:rPr>
      </w:pPr>
    </w:p>
    <w:p w:rsidR="003A71E4" w:rsidRPr="004220B2" w:rsidRDefault="007F4B97" w:rsidP="00EF7D1B">
      <w:pPr>
        <w:tabs>
          <w:tab w:val="left" w:pos="900"/>
        </w:tabs>
        <w:ind w:firstLine="709"/>
        <w:jc w:val="both"/>
        <w:rPr>
          <w:b/>
          <w:color w:val="000000"/>
          <w:sz w:val="24"/>
          <w:szCs w:val="24"/>
        </w:rPr>
      </w:pPr>
      <w:r w:rsidRPr="004220B2">
        <w:rPr>
          <w:b/>
          <w:color w:val="000000"/>
          <w:sz w:val="24"/>
          <w:szCs w:val="24"/>
        </w:rPr>
        <w:t>5.</w:t>
      </w:r>
      <w:r w:rsidR="00114770" w:rsidRPr="004220B2">
        <w:rPr>
          <w:b/>
          <w:color w:val="000000"/>
          <w:sz w:val="24"/>
          <w:szCs w:val="24"/>
        </w:rPr>
        <w:t>3</w:t>
      </w:r>
      <w:r w:rsidRPr="004220B2">
        <w:rPr>
          <w:b/>
          <w:color w:val="000000"/>
          <w:sz w:val="24"/>
          <w:szCs w:val="24"/>
        </w:rPr>
        <w:t xml:space="preserve"> Содержание дисциплины</w:t>
      </w:r>
    </w:p>
    <w:p w:rsidR="00FF2252" w:rsidRPr="004220B2" w:rsidRDefault="00FF2252" w:rsidP="00EF7D1B">
      <w:pPr>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1.Территориальная организация государственного управления.</w:t>
      </w:r>
    </w:p>
    <w:p w:rsidR="00EE089B" w:rsidRPr="004220B2" w:rsidRDefault="00EF7D1B" w:rsidP="00EF7D1B">
      <w:pPr>
        <w:tabs>
          <w:tab w:val="left" w:pos="900"/>
        </w:tabs>
        <w:jc w:val="both"/>
        <w:rPr>
          <w:sz w:val="24"/>
          <w:szCs w:val="24"/>
        </w:rPr>
      </w:pPr>
      <w:r w:rsidRPr="004220B2">
        <w:rPr>
          <w:sz w:val="24"/>
          <w:szCs w:val="24"/>
        </w:rPr>
        <w:tab/>
      </w:r>
      <w:r w:rsidR="00EE089B" w:rsidRPr="004220B2">
        <w:rPr>
          <w:sz w:val="24"/>
          <w:szCs w:val="24"/>
        </w:rPr>
        <w:t>Конституционно-правовые основы организации государственной власти субъектов, разграничение предметов ведения Российской Федерации и субъектов РФ. Органы исполнительной власти субъектов РФ. Органы законодательной власти субъектов РФ. Высшее должностное лицо (глава) субъекта Федерации: правовое положение и полномочия</w:t>
      </w:r>
    </w:p>
    <w:p w:rsidR="00822812" w:rsidRPr="004220B2" w:rsidRDefault="00822812" w:rsidP="00EF7D1B">
      <w:pPr>
        <w:tabs>
          <w:tab w:val="left" w:pos="900"/>
        </w:tabs>
        <w:ind w:firstLine="709"/>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2. Стратегическое территориальное управление в контексте реформирования экономики России</w:t>
      </w:r>
    </w:p>
    <w:p w:rsidR="00EE089B" w:rsidRPr="004220B2" w:rsidRDefault="00EE089B" w:rsidP="00EF7D1B">
      <w:pPr>
        <w:tabs>
          <w:tab w:val="left" w:pos="900"/>
        </w:tabs>
        <w:ind w:firstLine="709"/>
        <w:jc w:val="both"/>
        <w:rPr>
          <w:sz w:val="24"/>
          <w:szCs w:val="24"/>
        </w:rPr>
      </w:pPr>
      <w:r w:rsidRPr="004220B2">
        <w:rPr>
          <w:sz w:val="24"/>
          <w:szCs w:val="24"/>
        </w:rPr>
        <w:t>Основные направления реформирования национальной экономики на современном этапе. Ключевые проблемы территориального развития экономики России. Научные основы стратегии территориального развития экономики России.</w:t>
      </w:r>
    </w:p>
    <w:p w:rsidR="00EE089B" w:rsidRPr="004220B2" w:rsidRDefault="00EE089B" w:rsidP="00EF7D1B">
      <w:pPr>
        <w:tabs>
          <w:tab w:val="left" w:pos="900"/>
        </w:tabs>
        <w:ind w:firstLine="709"/>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3. Функции государства и государственное управление.</w:t>
      </w:r>
    </w:p>
    <w:p w:rsidR="00EE089B" w:rsidRPr="004220B2" w:rsidRDefault="00EE089B" w:rsidP="00EF7D1B">
      <w:pPr>
        <w:tabs>
          <w:tab w:val="left" w:pos="900"/>
        </w:tabs>
        <w:ind w:firstLine="709"/>
        <w:jc w:val="both"/>
        <w:rPr>
          <w:sz w:val="24"/>
          <w:szCs w:val="24"/>
        </w:rPr>
      </w:pPr>
      <w:r w:rsidRPr="004220B2">
        <w:rPr>
          <w:sz w:val="24"/>
          <w:szCs w:val="24"/>
        </w:rPr>
        <w:t>Функции государства</w:t>
      </w:r>
      <w:r w:rsidR="00EF7D1B" w:rsidRPr="004220B2">
        <w:rPr>
          <w:sz w:val="24"/>
          <w:szCs w:val="24"/>
        </w:rPr>
        <w:t xml:space="preserve">. </w:t>
      </w:r>
      <w:r w:rsidRPr="004220B2">
        <w:rPr>
          <w:sz w:val="24"/>
          <w:szCs w:val="24"/>
        </w:rPr>
        <w:t>Государственное управление в сфере экономики Государственное управление в сфере социальных отношений</w:t>
      </w:r>
      <w:r w:rsidR="00EF7D1B" w:rsidRPr="004220B2">
        <w:rPr>
          <w:sz w:val="24"/>
          <w:szCs w:val="24"/>
        </w:rPr>
        <w:t xml:space="preserve">. </w:t>
      </w:r>
      <w:r w:rsidRPr="004220B2">
        <w:rPr>
          <w:sz w:val="24"/>
          <w:szCs w:val="24"/>
        </w:rPr>
        <w:t>Государственное управление в административно-политической сфере</w:t>
      </w:r>
      <w:r w:rsidR="00EF7D1B" w:rsidRPr="004220B2">
        <w:rPr>
          <w:sz w:val="24"/>
          <w:szCs w:val="24"/>
        </w:rPr>
        <w:t xml:space="preserve">. </w:t>
      </w:r>
      <w:r w:rsidRPr="004220B2">
        <w:rPr>
          <w:sz w:val="24"/>
          <w:szCs w:val="24"/>
        </w:rPr>
        <w:t>Государственное управление в сфере культуры и идеологии</w:t>
      </w:r>
      <w:r w:rsidR="00EF7D1B" w:rsidRPr="004220B2">
        <w:rPr>
          <w:sz w:val="24"/>
          <w:szCs w:val="24"/>
        </w:rPr>
        <w:t xml:space="preserve">. </w:t>
      </w:r>
      <w:r w:rsidRPr="004220B2">
        <w:rPr>
          <w:sz w:val="24"/>
          <w:szCs w:val="24"/>
        </w:rPr>
        <w:t>Государственное управление и сфера личной жизни человека Межотраслевое государственное управление</w:t>
      </w:r>
    </w:p>
    <w:p w:rsidR="00EF7D1B" w:rsidRPr="004220B2" w:rsidRDefault="00EF7D1B"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4. Правовое регулирование отношений государственного управления.</w:t>
      </w:r>
      <w:r w:rsidR="00EE089B" w:rsidRPr="004220B2">
        <w:rPr>
          <w:sz w:val="24"/>
          <w:szCs w:val="24"/>
        </w:rPr>
        <w:t xml:space="preserve"> </w:t>
      </w:r>
    </w:p>
    <w:p w:rsidR="00822812" w:rsidRPr="0006092D" w:rsidRDefault="00EE089B" w:rsidP="00EF7D1B">
      <w:pPr>
        <w:tabs>
          <w:tab w:val="left" w:pos="900"/>
        </w:tabs>
        <w:ind w:firstLine="709"/>
        <w:jc w:val="both"/>
        <w:rPr>
          <w:sz w:val="24"/>
          <w:szCs w:val="24"/>
        </w:rPr>
      </w:pPr>
      <w:r w:rsidRPr="0006092D">
        <w:rPr>
          <w:sz w:val="24"/>
          <w:szCs w:val="24"/>
        </w:rPr>
        <w:t xml:space="preserve">Правовое регулирование: единство трех аспектов - социологического, нормативного и организационно-практического. </w:t>
      </w:r>
    </w:p>
    <w:p w:rsidR="00EE089B" w:rsidRPr="0006092D" w:rsidRDefault="00EE089B" w:rsidP="00EF7D1B">
      <w:pPr>
        <w:tabs>
          <w:tab w:val="left" w:pos="900"/>
        </w:tabs>
        <w:ind w:firstLine="709"/>
        <w:jc w:val="both"/>
        <w:rPr>
          <w:sz w:val="24"/>
          <w:szCs w:val="24"/>
        </w:rPr>
      </w:pPr>
      <w:r w:rsidRPr="0006092D">
        <w:rPr>
          <w:sz w:val="24"/>
          <w:szCs w:val="24"/>
        </w:rPr>
        <w:t>Структуризация тематики правового регулирования</w:t>
      </w:r>
      <w:r w:rsidR="00EF7D1B" w:rsidRPr="0006092D">
        <w:rPr>
          <w:sz w:val="24"/>
          <w:szCs w:val="24"/>
        </w:rPr>
        <w:t>.</w:t>
      </w:r>
    </w:p>
    <w:p w:rsidR="00EE089B" w:rsidRPr="0006092D" w:rsidRDefault="00EE089B" w:rsidP="00EF7D1B">
      <w:pPr>
        <w:tabs>
          <w:tab w:val="left" w:pos="900"/>
        </w:tabs>
        <w:ind w:firstLine="709"/>
        <w:jc w:val="both"/>
        <w:rPr>
          <w:sz w:val="24"/>
          <w:szCs w:val="24"/>
        </w:rPr>
      </w:pPr>
      <w:r w:rsidRPr="0006092D">
        <w:rPr>
          <w:sz w:val="24"/>
          <w:szCs w:val="24"/>
        </w:rPr>
        <w:t>Характер решаемых задач правового регулирования в сфере государственного управления</w:t>
      </w:r>
    </w:p>
    <w:p w:rsidR="00EE089B" w:rsidRPr="0006092D" w:rsidRDefault="00EE089B" w:rsidP="00EF7D1B">
      <w:pPr>
        <w:widowControl/>
        <w:autoSpaceDE/>
        <w:autoSpaceDN/>
        <w:adjustRightInd/>
        <w:ind w:firstLine="708"/>
        <w:jc w:val="both"/>
        <w:rPr>
          <w:sz w:val="24"/>
          <w:szCs w:val="24"/>
        </w:rPr>
      </w:pPr>
      <w:r w:rsidRPr="0006092D">
        <w:rPr>
          <w:sz w:val="24"/>
          <w:szCs w:val="24"/>
        </w:rPr>
        <w:t xml:space="preserve">Методы правового регулирования: диспозитивный (автономный), характеризуемый взаимной независимостью и равноправием сторон, и императивный (категорический, властный), основанный на подчинении одних участников правоотношения другим. </w:t>
      </w:r>
    </w:p>
    <w:p w:rsidR="00EE089B" w:rsidRPr="0006092D" w:rsidRDefault="00EF7D1B" w:rsidP="00EF7D1B">
      <w:pPr>
        <w:widowControl/>
        <w:autoSpaceDE/>
        <w:autoSpaceDN/>
        <w:adjustRightInd/>
        <w:ind w:firstLine="708"/>
        <w:jc w:val="both"/>
        <w:rPr>
          <w:sz w:val="24"/>
          <w:szCs w:val="24"/>
        </w:rPr>
      </w:pPr>
      <w:r w:rsidRPr="0006092D">
        <w:rPr>
          <w:sz w:val="24"/>
          <w:szCs w:val="24"/>
        </w:rPr>
        <w:t>М</w:t>
      </w:r>
      <w:r w:rsidR="00EE089B" w:rsidRPr="0006092D">
        <w:rPr>
          <w:sz w:val="24"/>
          <w:szCs w:val="24"/>
        </w:rPr>
        <w:t xml:space="preserve">етоды: централизованного и децентрализованного управления; регулятивного, охранительного и специализированного воздействия на общественные отношения; предписывающие - дозволяющие или запрещающие, поощрительные - стимулирующие социально полезное поведение путем поощрений, и рекомендательные - предлагающие субъектам наиболее целесообразные варианты поведения; дефинитивные, оперативные и коллизионные. </w:t>
      </w:r>
    </w:p>
    <w:p w:rsidR="00EE089B" w:rsidRPr="004220B2" w:rsidRDefault="00EE089B"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5. Организационно-экономические и правовые основы муниципального управления.</w:t>
      </w:r>
    </w:p>
    <w:p w:rsidR="00822812" w:rsidRPr="004220B2" w:rsidRDefault="00EF7D1B" w:rsidP="00EF7D1B">
      <w:pPr>
        <w:tabs>
          <w:tab w:val="left" w:pos="900"/>
        </w:tabs>
        <w:jc w:val="both"/>
        <w:rPr>
          <w:sz w:val="24"/>
          <w:szCs w:val="24"/>
        </w:rPr>
      </w:pPr>
      <w:r w:rsidRPr="004220B2">
        <w:rPr>
          <w:sz w:val="24"/>
          <w:szCs w:val="24"/>
        </w:rPr>
        <w:tab/>
        <w:t>Понятие организационных основ местного самоуправления. Система и структура органов местного самоуправления. Особенности организации местного самоуправления в городах – субъектах РФ и наукоградах. Устав муниципального образования.</w:t>
      </w:r>
    </w:p>
    <w:p w:rsidR="00EF7D1B" w:rsidRPr="004220B2" w:rsidRDefault="00EF7D1B" w:rsidP="00EF7D1B">
      <w:pPr>
        <w:tabs>
          <w:tab w:val="left" w:pos="900"/>
        </w:tabs>
        <w:jc w:val="both"/>
        <w:rPr>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6. Местное самоуправление в Российской Федерации в процессе бюджетного реформирования и развития основ местного самоуправления</w:t>
      </w:r>
    </w:p>
    <w:p w:rsidR="00EF7D1B" w:rsidRPr="004220B2" w:rsidRDefault="00EF7D1B" w:rsidP="00EF7D1B">
      <w:pPr>
        <w:widowControl/>
        <w:autoSpaceDE/>
        <w:autoSpaceDN/>
        <w:adjustRightInd/>
        <w:rPr>
          <w:sz w:val="24"/>
          <w:szCs w:val="24"/>
        </w:rPr>
      </w:pPr>
      <w:r w:rsidRPr="004220B2">
        <w:rPr>
          <w:sz w:val="24"/>
          <w:szCs w:val="24"/>
        </w:rPr>
        <w:lastRenderedPageBreak/>
        <w:t>• Исторические предпосылки формирования местного самоуправления в России. Организационно-правовые формы местного самоуправления в России. Обоснование путей формирования современной модели местного самоуправления.</w:t>
      </w:r>
    </w:p>
    <w:p w:rsidR="00822812" w:rsidRPr="004220B2" w:rsidRDefault="00822812"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7. Технологии муниципального управления</w:t>
      </w:r>
    </w:p>
    <w:p w:rsidR="00EF7D1B" w:rsidRPr="004220B2" w:rsidRDefault="00EF7D1B" w:rsidP="00EF7D1B">
      <w:pPr>
        <w:tabs>
          <w:tab w:val="left" w:pos="900"/>
        </w:tabs>
        <w:ind w:firstLine="709"/>
        <w:jc w:val="both"/>
        <w:rPr>
          <w:rStyle w:val="af3"/>
          <w:b w:val="0"/>
          <w:color w:val="000000"/>
          <w:sz w:val="24"/>
          <w:szCs w:val="24"/>
        </w:rPr>
      </w:pPr>
      <w:r w:rsidRPr="004220B2">
        <w:rPr>
          <w:sz w:val="24"/>
          <w:szCs w:val="24"/>
        </w:rPr>
        <w:t xml:space="preserve">Функции муниципального управления. Методы муниципального управления. Процесс муниципального управления. Особенности и эффективность управленческих решений. </w:t>
      </w:r>
      <w:r w:rsidRPr="004220B2">
        <w:rPr>
          <w:rStyle w:val="af3"/>
          <w:b w:val="0"/>
          <w:color w:val="000000"/>
          <w:sz w:val="24"/>
          <w:szCs w:val="24"/>
        </w:rPr>
        <w:t>Финансово-экономическое обеспечение местного самоуправления</w:t>
      </w:r>
    </w:p>
    <w:p w:rsidR="00EF7D1B" w:rsidRPr="004220B2" w:rsidRDefault="00EF7D1B"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8. Управление социально-экономическим развитием муниципального образования</w:t>
      </w:r>
    </w:p>
    <w:p w:rsidR="00EF7D1B" w:rsidRPr="004220B2" w:rsidRDefault="00EF7D1B" w:rsidP="00EF7D1B">
      <w:pPr>
        <w:widowControl/>
        <w:autoSpaceDE/>
        <w:autoSpaceDN/>
        <w:adjustRightInd/>
        <w:rPr>
          <w:color w:val="000000"/>
          <w:sz w:val="24"/>
          <w:szCs w:val="24"/>
        </w:rPr>
      </w:pPr>
      <w:r w:rsidRPr="004220B2">
        <w:rPr>
          <w:color w:val="000000"/>
          <w:sz w:val="24"/>
          <w:szCs w:val="24"/>
        </w:rPr>
        <w:t>Сущность и содержание социально-экономического развития муниципального образования.  Основной потенциал социально-экономического развития муниципального образования. Система показателей оценки уровня социально-экономического развития муниципального образования.</w:t>
      </w:r>
    </w:p>
    <w:p w:rsidR="00822812" w:rsidRPr="004220B2" w:rsidRDefault="00822812" w:rsidP="00EF7D1B">
      <w:pPr>
        <w:tabs>
          <w:tab w:val="left" w:pos="900"/>
        </w:tabs>
        <w:ind w:firstLine="709"/>
        <w:jc w:val="both"/>
        <w:rPr>
          <w:b/>
          <w:sz w:val="24"/>
          <w:szCs w:val="24"/>
        </w:rPr>
      </w:pPr>
    </w:p>
    <w:p w:rsidR="00822812" w:rsidRPr="004220B2" w:rsidRDefault="00822812" w:rsidP="00EF7D1B">
      <w:pPr>
        <w:tabs>
          <w:tab w:val="left" w:pos="900"/>
        </w:tabs>
        <w:ind w:firstLine="709"/>
        <w:jc w:val="both"/>
        <w:rPr>
          <w:b/>
          <w:sz w:val="24"/>
          <w:szCs w:val="24"/>
        </w:rPr>
      </w:pPr>
      <w:r w:rsidRPr="004220B2">
        <w:rPr>
          <w:b/>
          <w:sz w:val="24"/>
          <w:szCs w:val="24"/>
        </w:rPr>
        <w:t>Тема 9. Государственная политика и стратегия реформирования отраслей социальной сферы</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Государственная социальная политика. Модернизация (реформирование) социальной сферы России. Реформирование и модернизация образования как отрасли социальной сферы </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Основные направления социальной защиты. Концептуальные .подходы к реформированию системы социальной защиты населения в России </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Реформирование бюджетной сферы в Российской Федерации </w:t>
      </w:r>
    </w:p>
    <w:p w:rsidR="00EF7D1B" w:rsidRPr="004220B2" w:rsidRDefault="00EF7D1B" w:rsidP="00EF7D1B">
      <w:pPr>
        <w:tabs>
          <w:tab w:val="left" w:pos="900"/>
        </w:tabs>
        <w:ind w:firstLine="709"/>
        <w:jc w:val="both"/>
        <w:rPr>
          <w:color w:val="000000"/>
          <w:sz w:val="24"/>
          <w:szCs w:val="24"/>
        </w:rPr>
      </w:pPr>
      <w:r w:rsidRPr="004220B2">
        <w:rPr>
          <w:color w:val="000000"/>
          <w:sz w:val="24"/>
          <w:szCs w:val="24"/>
        </w:rPr>
        <w:t xml:space="preserve">Стратегия реформирования санаторно-курортной сферы </w:t>
      </w:r>
    </w:p>
    <w:p w:rsidR="009D0995" w:rsidRPr="004220B2" w:rsidRDefault="00EF7D1B" w:rsidP="00EF7D1B">
      <w:pPr>
        <w:tabs>
          <w:tab w:val="left" w:pos="900"/>
        </w:tabs>
        <w:ind w:firstLine="709"/>
        <w:jc w:val="both"/>
        <w:rPr>
          <w:color w:val="000000"/>
          <w:sz w:val="24"/>
          <w:szCs w:val="24"/>
        </w:rPr>
      </w:pPr>
      <w:r w:rsidRPr="004220B2">
        <w:rPr>
          <w:color w:val="000000"/>
          <w:sz w:val="24"/>
          <w:szCs w:val="24"/>
        </w:rPr>
        <w:t>Особенности реализации социальной политики в отраслях социальной сферы различных регионов</w:t>
      </w:r>
    </w:p>
    <w:p w:rsidR="00DD4B91" w:rsidRPr="004220B2" w:rsidRDefault="00DD4B91" w:rsidP="00EF7D1B">
      <w:pPr>
        <w:tabs>
          <w:tab w:val="left" w:pos="900"/>
        </w:tabs>
        <w:ind w:firstLine="709"/>
        <w:jc w:val="both"/>
        <w:rPr>
          <w:b/>
          <w:color w:val="000000"/>
          <w:sz w:val="24"/>
          <w:szCs w:val="24"/>
        </w:rPr>
      </w:pPr>
    </w:p>
    <w:p w:rsidR="003A71E4" w:rsidRPr="004220B2" w:rsidRDefault="00F803A3" w:rsidP="00EF7D1B">
      <w:pPr>
        <w:tabs>
          <w:tab w:val="left" w:pos="900"/>
        </w:tabs>
        <w:ind w:firstLine="709"/>
        <w:jc w:val="both"/>
        <w:rPr>
          <w:b/>
          <w:sz w:val="24"/>
          <w:szCs w:val="24"/>
        </w:rPr>
      </w:pPr>
      <w:r w:rsidRPr="004220B2">
        <w:rPr>
          <w:b/>
          <w:sz w:val="24"/>
          <w:szCs w:val="24"/>
        </w:rPr>
        <w:t>6. Перечень учебно-методического обеспечения для самостоятельной работы обучающихся по дисциплине</w:t>
      </w:r>
    </w:p>
    <w:p w:rsidR="003A57B5" w:rsidRPr="004220B2" w:rsidRDefault="003A57B5" w:rsidP="002D54FC">
      <w:pPr>
        <w:pStyle w:val="a4"/>
        <w:numPr>
          <w:ilvl w:val="0"/>
          <w:numId w:val="4"/>
        </w:numPr>
        <w:tabs>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Методические указания  для обучающихся по освоению дисциплины «</w:t>
      </w:r>
      <w:r w:rsidR="00BA02BD" w:rsidRPr="004220B2">
        <w:rPr>
          <w:rFonts w:ascii="Times New Roman" w:hAnsi="Times New Roman"/>
          <w:sz w:val="24"/>
          <w:szCs w:val="24"/>
        </w:rPr>
        <w:t>Системы государственного и муниципального управления</w:t>
      </w:r>
      <w:r w:rsidRPr="004220B2">
        <w:rPr>
          <w:rFonts w:ascii="Times New Roman" w:hAnsi="Times New Roman"/>
          <w:sz w:val="24"/>
          <w:szCs w:val="24"/>
        </w:rPr>
        <w:t>»/</w:t>
      </w:r>
      <w:r w:rsidR="00516F43" w:rsidRPr="004220B2">
        <w:rPr>
          <w:rFonts w:ascii="Times New Roman" w:hAnsi="Times New Roman"/>
          <w:sz w:val="24"/>
          <w:szCs w:val="24"/>
        </w:rPr>
        <w:t xml:space="preserve"> </w:t>
      </w:r>
      <w:r w:rsidR="00090DB5">
        <w:rPr>
          <w:rFonts w:ascii="Times New Roman" w:hAnsi="Times New Roman"/>
          <w:sz w:val="24"/>
          <w:szCs w:val="24"/>
        </w:rPr>
        <w:t>Е.А. Косьмина</w:t>
      </w:r>
      <w:r w:rsidR="00090DB5" w:rsidRPr="001F7531">
        <w:rPr>
          <w:rFonts w:ascii="Times New Roman" w:hAnsi="Times New Roman"/>
          <w:sz w:val="24"/>
          <w:szCs w:val="24"/>
        </w:rPr>
        <w:t xml:space="preserve">. – Омск: Изд-во Омской </w:t>
      </w:r>
      <w:r w:rsidR="00090DB5" w:rsidRPr="00BB0CC3">
        <w:rPr>
          <w:rFonts w:ascii="Times New Roman" w:hAnsi="Times New Roman"/>
          <w:sz w:val="24"/>
          <w:szCs w:val="24"/>
        </w:rPr>
        <w:t>гуманитарной академии, 2019.</w:t>
      </w:r>
    </w:p>
    <w:p w:rsidR="002D54FC" w:rsidRPr="004220B2" w:rsidRDefault="002D54FC" w:rsidP="002D54FC">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4FC" w:rsidRPr="004220B2" w:rsidRDefault="002D54FC" w:rsidP="002D54FC">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54FC" w:rsidRPr="004220B2" w:rsidRDefault="002D54FC" w:rsidP="002D54FC">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4220B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4220B2" w:rsidRDefault="00FE556E" w:rsidP="002D54FC">
      <w:pPr>
        <w:pStyle w:val="a4"/>
        <w:spacing w:after="0" w:line="240" w:lineRule="auto"/>
        <w:ind w:left="426"/>
        <w:jc w:val="both"/>
        <w:rPr>
          <w:rFonts w:ascii="Times New Roman" w:hAnsi="Times New Roman"/>
          <w:color w:val="000000"/>
          <w:sz w:val="24"/>
          <w:szCs w:val="24"/>
        </w:rPr>
      </w:pPr>
    </w:p>
    <w:p w:rsidR="007865CB" w:rsidRPr="004220B2" w:rsidRDefault="007865CB" w:rsidP="00EF7D1B">
      <w:pPr>
        <w:jc w:val="both"/>
        <w:rPr>
          <w:rFonts w:eastAsia="Calibri"/>
          <w:b/>
          <w:color w:val="000000"/>
          <w:sz w:val="24"/>
          <w:szCs w:val="24"/>
        </w:rPr>
      </w:pPr>
    </w:p>
    <w:p w:rsidR="00785842" w:rsidRPr="004220B2" w:rsidRDefault="00025922" w:rsidP="00EF7D1B">
      <w:pPr>
        <w:ind w:firstLine="709"/>
        <w:jc w:val="both"/>
        <w:rPr>
          <w:b/>
          <w:color w:val="000000"/>
          <w:sz w:val="24"/>
          <w:szCs w:val="24"/>
        </w:rPr>
      </w:pPr>
      <w:r w:rsidRPr="004220B2">
        <w:rPr>
          <w:b/>
          <w:color w:val="000000"/>
          <w:sz w:val="24"/>
          <w:szCs w:val="24"/>
        </w:rPr>
        <w:t>7</w:t>
      </w:r>
      <w:r w:rsidR="007F4B97" w:rsidRPr="004220B2">
        <w:rPr>
          <w:b/>
          <w:color w:val="000000"/>
          <w:sz w:val="24"/>
          <w:szCs w:val="24"/>
        </w:rPr>
        <w:t>.</w:t>
      </w:r>
      <w:r w:rsidR="007865CB" w:rsidRPr="004220B2">
        <w:rPr>
          <w:b/>
          <w:color w:val="000000"/>
          <w:sz w:val="24"/>
          <w:szCs w:val="24"/>
        </w:rPr>
        <w:t xml:space="preserve"> </w:t>
      </w:r>
      <w:r w:rsidR="00785842" w:rsidRPr="004220B2">
        <w:rPr>
          <w:b/>
          <w:color w:val="000000"/>
          <w:sz w:val="24"/>
          <w:szCs w:val="24"/>
        </w:rPr>
        <w:t>Перечень основной и дополнительной учебной литературы, необходимой для освоения дисциплины</w:t>
      </w:r>
    </w:p>
    <w:p w:rsidR="005B381D" w:rsidRPr="00090DB5" w:rsidRDefault="005B381D" w:rsidP="005B381D">
      <w:pPr>
        <w:tabs>
          <w:tab w:val="left" w:pos="993"/>
        </w:tabs>
        <w:ind w:firstLine="709"/>
        <w:rPr>
          <w:b/>
          <w:sz w:val="24"/>
          <w:szCs w:val="24"/>
        </w:rPr>
      </w:pPr>
      <w:bookmarkStart w:id="12" w:name="OLE_LINK3"/>
      <w:bookmarkStart w:id="13" w:name="OLE_LINK4"/>
      <w:bookmarkStart w:id="14" w:name="OLE_LINK17"/>
      <w:r w:rsidRPr="00090DB5">
        <w:rPr>
          <w:b/>
          <w:sz w:val="24"/>
          <w:szCs w:val="24"/>
        </w:rPr>
        <w:t>Основная:</w:t>
      </w:r>
    </w:p>
    <w:p w:rsidR="00090DB5" w:rsidRPr="00090DB5" w:rsidRDefault="00090DB5" w:rsidP="005B381D">
      <w:pPr>
        <w:widowControl/>
        <w:numPr>
          <w:ilvl w:val="0"/>
          <w:numId w:val="11"/>
        </w:numPr>
        <w:shd w:val="clear" w:color="auto" w:fill="FFFFFF"/>
        <w:tabs>
          <w:tab w:val="left" w:pos="426"/>
          <w:tab w:val="left" w:pos="993"/>
        </w:tabs>
        <w:autoSpaceDE/>
        <w:autoSpaceDN/>
        <w:adjustRightInd/>
        <w:ind w:left="0" w:firstLine="709"/>
        <w:jc w:val="both"/>
        <w:rPr>
          <w:sz w:val="24"/>
          <w:szCs w:val="24"/>
        </w:rPr>
      </w:pPr>
      <w:r w:rsidRPr="00090DB5">
        <w:rPr>
          <w:iCs/>
          <w:sz w:val="24"/>
          <w:szCs w:val="24"/>
        </w:rPr>
        <w:lastRenderedPageBreak/>
        <w:t xml:space="preserve">Мухаев, Р. Т. </w:t>
      </w:r>
      <w:r w:rsidRPr="00090DB5">
        <w:rPr>
          <w:sz w:val="24"/>
          <w:szCs w:val="24"/>
        </w:rPr>
        <w:t xml:space="preserve">Система государственного и муниципального управления в 2 т. Том 1 : учебник для академического бакалавриата / Р. Т. Мухаев. — 3-е изд., перераб. и доп. — Москва : Издательство Юрайт, 2018. — 301 с. — (Бакалавр. Академический курс). — ISBN 978-5-534-01984-1. — Текст : электронный // ЭБС Юрайт [сайт]. — URL: </w:t>
      </w:r>
      <w:hyperlink r:id="rId8" w:history="1">
        <w:r w:rsidR="00C61539">
          <w:rPr>
            <w:rStyle w:val="a7"/>
            <w:sz w:val="24"/>
            <w:szCs w:val="24"/>
          </w:rPr>
          <w:t>https://www.biblio-online.ru/bcode/421259</w:t>
        </w:r>
      </w:hyperlink>
      <w:r w:rsidRPr="00090DB5">
        <w:rPr>
          <w:sz w:val="24"/>
          <w:szCs w:val="24"/>
        </w:rPr>
        <w:t xml:space="preserve"> </w:t>
      </w:r>
    </w:p>
    <w:p w:rsidR="00090DB5" w:rsidRPr="00090DB5" w:rsidRDefault="00090DB5" w:rsidP="00090DB5">
      <w:pPr>
        <w:widowControl/>
        <w:numPr>
          <w:ilvl w:val="0"/>
          <w:numId w:val="11"/>
        </w:numPr>
        <w:shd w:val="clear" w:color="auto" w:fill="FFFFFF"/>
        <w:tabs>
          <w:tab w:val="left" w:pos="426"/>
          <w:tab w:val="left" w:pos="993"/>
        </w:tabs>
        <w:autoSpaceDE/>
        <w:autoSpaceDN/>
        <w:adjustRightInd/>
        <w:ind w:left="0" w:firstLine="709"/>
        <w:jc w:val="both"/>
        <w:rPr>
          <w:sz w:val="24"/>
          <w:szCs w:val="24"/>
        </w:rPr>
      </w:pPr>
      <w:r w:rsidRPr="00090DB5">
        <w:rPr>
          <w:iCs/>
          <w:sz w:val="24"/>
          <w:szCs w:val="24"/>
        </w:rPr>
        <w:t xml:space="preserve">Мухаев, Р. Т. </w:t>
      </w:r>
      <w:r w:rsidRPr="00090DB5">
        <w:rPr>
          <w:sz w:val="24"/>
          <w:szCs w:val="24"/>
        </w:rPr>
        <w:t xml:space="preserve">Система государственного и муниципального управления в 2 т. Том 2 : учебник для академического бакалавриата / Р. Т. Мухаев. — 3-е изд., перераб. и доп. — Москва : Издательство Юрайт, 2018. — 594 с. — (Бакалавр. Академический курс). — ISBN 978-5-534-01986-5. — Текст : электронный // ЭБС Юрайт [сайт]. — URL: </w:t>
      </w:r>
      <w:hyperlink r:id="rId9" w:history="1">
        <w:r w:rsidR="00C61539">
          <w:rPr>
            <w:rStyle w:val="a7"/>
            <w:sz w:val="24"/>
            <w:szCs w:val="24"/>
          </w:rPr>
          <w:t>https://www.biblio-online.ru/bcode/421260</w:t>
        </w:r>
      </w:hyperlink>
    </w:p>
    <w:p w:rsidR="005B381D" w:rsidRPr="00090DB5" w:rsidRDefault="00090DB5" w:rsidP="00090DB5">
      <w:pPr>
        <w:widowControl/>
        <w:numPr>
          <w:ilvl w:val="0"/>
          <w:numId w:val="11"/>
        </w:numPr>
        <w:shd w:val="clear" w:color="auto" w:fill="FFFFFF"/>
        <w:tabs>
          <w:tab w:val="left" w:pos="426"/>
          <w:tab w:val="left" w:pos="993"/>
        </w:tabs>
        <w:autoSpaceDE/>
        <w:autoSpaceDN/>
        <w:adjustRightInd/>
        <w:ind w:left="0" w:firstLine="709"/>
        <w:jc w:val="both"/>
        <w:rPr>
          <w:sz w:val="24"/>
          <w:szCs w:val="24"/>
        </w:rPr>
      </w:pPr>
      <w:r w:rsidRPr="00090DB5">
        <w:rPr>
          <w:iCs/>
          <w:sz w:val="24"/>
          <w:szCs w:val="24"/>
        </w:rPr>
        <w:t xml:space="preserve">Осейчук, В. И. </w:t>
      </w:r>
      <w:r w:rsidRPr="00090DB5">
        <w:rPr>
          <w:sz w:val="24"/>
          <w:szCs w:val="24"/>
        </w:rPr>
        <w:t xml:space="preserve">Правовое обеспечение государственного и муниципального управления : учебник и практикум для бакалавриата и магистратуры / В. И. Осейчук. — Москва : Издательство Юрайт, 2018. — 269 с. — (Бакалавр и магистр. Академический курс). — ISBN 978-5-9916-0481-9. — Текст : электронный // ЭБС Юрайт [сайт]. — URL: </w:t>
      </w:r>
      <w:hyperlink r:id="rId10" w:history="1">
        <w:r w:rsidR="00C61539">
          <w:rPr>
            <w:rStyle w:val="a7"/>
            <w:sz w:val="24"/>
            <w:szCs w:val="24"/>
          </w:rPr>
          <w:t>https://www.biblio-online.ru/bcode/413856</w:t>
        </w:r>
      </w:hyperlink>
    </w:p>
    <w:p w:rsidR="00090DB5" w:rsidRPr="00090DB5" w:rsidRDefault="00090DB5" w:rsidP="005B381D">
      <w:pPr>
        <w:tabs>
          <w:tab w:val="left" w:pos="993"/>
        </w:tabs>
        <w:ind w:firstLine="709"/>
        <w:jc w:val="both"/>
        <w:rPr>
          <w:sz w:val="24"/>
          <w:szCs w:val="24"/>
        </w:rPr>
      </w:pPr>
    </w:p>
    <w:p w:rsidR="005B381D" w:rsidRPr="00090DB5" w:rsidRDefault="005B381D" w:rsidP="005B381D">
      <w:pPr>
        <w:tabs>
          <w:tab w:val="left" w:pos="993"/>
        </w:tabs>
        <w:ind w:firstLine="709"/>
        <w:rPr>
          <w:b/>
          <w:sz w:val="24"/>
          <w:szCs w:val="24"/>
        </w:rPr>
      </w:pPr>
      <w:r w:rsidRPr="00090DB5">
        <w:rPr>
          <w:b/>
          <w:sz w:val="24"/>
          <w:szCs w:val="24"/>
        </w:rPr>
        <w:t>Дополнительная:</w:t>
      </w:r>
    </w:p>
    <w:p w:rsidR="001063FE" w:rsidRPr="001063FE" w:rsidRDefault="00BA3EDD" w:rsidP="00BA3EDD">
      <w:pPr>
        <w:numPr>
          <w:ilvl w:val="0"/>
          <w:numId w:val="12"/>
        </w:numPr>
        <w:tabs>
          <w:tab w:val="left" w:pos="993"/>
        </w:tabs>
        <w:jc w:val="both"/>
        <w:rPr>
          <w:sz w:val="24"/>
          <w:szCs w:val="24"/>
          <w:shd w:val="clear" w:color="auto" w:fill="FFFFFF"/>
        </w:rPr>
      </w:pPr>
      <w:bookmarkStart w:id="15" w:name="OLE_LINK11"/>
      <w:bookmarkStart w:id="16" w:name="OLE_LINK12"/>
      <w:r w:rsidRPr="00B97202">
        <w:rPr>
          <w:sz w:val="24"/>
          <w:szCs w:val="24"/>
        </w:rPr>
        <w:t>Кудряшова, Л. В. Основы государственного и муниципального управления. Часть I. Основы государственного управления [Электронный ресурс] : учебное пособие</w:t>
      </w:r>
      <w:r w:rsidR="00B97202" w:rsidRPr="00B97202">
        <w:rPr>
          <w:sz w:val="24"/>
          <w:szCs w:val="24"/>
        </w:rPr>
        <w:t xml:space="preserve"> </w:t>
      </w:r>
      <w:r w:rsidRPr="00B97202">
        <w:rPr>
          <w:sz w:val="24"/>
          <w:szCs w:val="24"/>
        </w:rPr>
        <w:t>/ Л. В. Кудряшова. — Электрон. текстовые данные. — Томск : Томский государственный университет систем управления и радиоэлектроники, 2016. — 133 c. — 2227-8397.</w:t>
      </w:r>
      <w:r w:rsidR="00B97202">
        <w:rPr>
          <w:sz w:val="24"/>
          <w:szCs w:val="24"/>
        </w:rPr>
        <w:t xml:space="preserve"> </w:t>
      </w:r>
      <w:r w:rsidRPr="00B97202">
        <w:rPr>
          <w:sz w:val="24"/>
          <w:szCs w:val="24"/>
        </w:rPr>
        <w:t>— Текст: электронный //</w:t>
      </w:r>
      <w:r w:rsidRPr="00B97202">
        <w:rPr>
          <w:color w:val="000000"/>
          <w:sz w:val="24"/>
          <w:szCs w:val="24"/>
          <w:shd w:val="clear" w:color="auto" w:fill="FCFCFC"/>
        </w:rPr>
        <w:t xml:space="preserve"> </w:t>
      </w:r>
      <w:r w:rsidRPr="00B97202">
        <w:rPr>
          <w:sz w:val="24"/>
          <w:szCs w:val="24"/>
        </w:rPr>
        <w:t xml:space="preserve">ЭБС </w:t>
      </w:r>
      <w:r w:rsidRPr="00B97202">
        <w:rPr>
          <w:color w:val="000000"/>
          <w:sz w:val="24"/>
          <w:szCs w:val="24"/>
          <w:lang w:val="en-US"/>
        </w:rPr>
        <w:t>IPRBooks</w:t>
      </w:r>
      <w:r w:rsidRPr="00B97202">
        <w:rPr>
          <w:sz w:val="24"/>
          <w:szCs w:val="24"/>
        </w:rPr>
        <w:t xml:space="preserve"> [сайт]. — </w:t>
      </w:r>
      <w:r>
        <w:t xml:space="preserve"> </w:t>
      </w:r>
      <w:r w:rsidRPr="00B97202">
        <w:rPr>
          <w:sz w:val="24"/>
          <w:szCs w:val="24"/>
        </w:rPr>
        <w:t>URL</w:t>
      </w:r>
      <w:r w:rsidRPr="00B97202">
        <w:rPr>
          <w:color w:val="000000"/>
          <w:sz w:val="24"/>
          <w:szCs w:val="24"/>
          <w:shd w:val="clear" w:color="auto" w:fill="FCFCFC"/>
        </w:rPr>
        <w:t>:</w:t>
      </w:r>
      <w:r w:rsidRPr="00B97202">
        <w:rPr>
          <w:sz w:val="24"/>
          <w:szCs w:val="24"/>
        </w:rPr>
        <w:t xml:space="preserve"> </w:t>
      </w:r>
      <w:hyperlink r:id="rId11" w:history="1">
        <w:r w:rsidR="00C61539">
          <w:rPr>
            <w:rStyle w:val="a7"/>
            <w:sz w:val="24"/>
            <w:szCs w:val="24"/>
          </w:rPr>
          <w:t>http://www.iprbookshop.ru/72152.html</w:t>
        </w:r>
      </w:hyperlink>
      <w:r w:rsidR="00090DB5" w:rsidRPr="00B97202">
        <w:rPr>
          <w:color w:val="000000"/>
          <w:sz w:val="24"/>
          <w:szCs w:val="24"/>
          <w:shd w:val="clear" w:color="auto" w:fill="FCFCFC"/>
        </w:rPr>
        <w:t xml:space="preserve"> </w:t>
      </w:r>
    </w:p>
    <w:p w:rsidR="00242953" w:rsidRDefault="00242953" w:rsidP="00242953">
      <w:pPr>
        <w:keepNext/>
        <w:widowControl/>
        <w:numPr>
          <w:ilvl w:val="0"/>
          <w:numId w:val="12"/>
        </w:numPr>
        <w:tabs>
          <w:tab w:val="left" w:pos="993"/>
        </w:tabs>
        <w:autoSpaceDE/>
        <w:adjustRightInd/>
        <w:jc w:val="both"/>
        <w:rPr>
          <w:sz w:val="24"/>
          <w:szCs w:val="24"/>
        </w:rPr>
      </w:pPr>
      <w:bookmarkStart w:id="17" w:name="OLE_LINK13"/>
      <w:bookmarkStart w:id="18" w:name="OLE_LINK14"/>
      <w:bookmarkEnd w:id="15"/>
      <w:bookmarkEnd w:id="16"/>
      <w:r w:rsidRPr="00242953">
        <w:rPr>
          <w:sz w:val="24"/>
          <w:szCs w:val="24"/>
        </w:rPr>
        <w:t>Кудряшова, Л. В. Основы государственного и муниципального управления. Часть II. Основы государственного управления [Электронный ресурс] : учебное пособие</w:t>
      </w:r>
      <w:r>
        <w:rPr>
          <w:sz w:val="24"/>
          <w:szCs w:val="24"/>
        </w:rPr>
        <w:t xml:space="preserve"> </w:t>
      </w:r>
      <w:r w:rsidRPr="00242953">
        <w:rPr>
          <w:sz w:val="24"/>
          <w:szCs w:val="24"/>
        </w:rPr>
        <w:t>/ Л. В. Кудряшова. — Электрон. текстовые данные. — Томск : Томский государственный университет систем управления и радиоэлектроники, 2016. — 153 c. — 2227-8397.</w:t>
      </w:r>
      <w:r>
        <w:rPr>
          <w:sz w:val="24"/>
          <w:szCs w:val="24"/>
        </w:rPr>
        <w:t xml:space="preserve"> Текст: электронный //</w:t>
      </w:r>
      <w:r>
        <w:rPr>
          <w:color w:val="000000"/>
          <w:sz w:val="24"/>
          <w:szCs w:val="24"/>
          <w:shd w:val="clear" w:color="auto" w:fill="FCFCFC"/>
        </w:rPr>
        <w:t xml:space="preserve"> </w:t>
      </w:r>
      <w:r>
        <w:rPr>
          <w:sz w:val="24"/>
          <w:szCs w:val="24"/>
        </w:rPr>
        <w:t xml:space="preserve">ЭБС </w:t>
      </w:r>
      <w:r>
        <w:rPr>
          <w:color w:val="000000"/>
          <w:sz w:val="24"/>
          <w:szCs w:val="24"/>
          <w:lang w:val="en-US"/>
        </w:rPr>
        <w:t>IPRBooks</w:t>
      </w:r>
      <w:r>
        <w:rPr>
          <w:sz w:val="24"/>
          <w:szCs w:val="24"/>
        </w:rPr>
        <w:t xml:space="preserve"> [сайт]. — </w:t>
      </w:r>
      <w:r>
        <w:t xml:space="preserve"> </w:t>
      </w:r>
      <w:r>
        <w:rPr>
          <w:sz w:val="24"/>
          <w:szCs w:val="24"/>
        </w:rPr>
        <w:t>URL</w:t>
      </w:r>
      <w:r>
        <w:rPr>
          <w:color w:val="000000"/>
          <w:sz w:val="24"/>
          <w:szCs w:val="24"/>
          <w:shd w:val="clear" w:color="auto" w:fill="FCFCFC"/>
        </w:rPr>
        <w:t xml:space="preserve">: </w:t>
      </w:r>
      <w:hyperlink r:id="rId12" w:history="1">
        <w:r w:rsidR="00C61539">
          <w:rPr>
            <w:rStyle w:val="a7"/>
            <w:sz w:val="24"/>
            <w:szCs w:val="24"/>
            <w:shd w:val="clear" w:color="auto" w:fill="FCFCFC"/>
          </w:rPr>
          <w:t>http://www.iprbookshop.ru/72153.html</w:t>
        </w:r>
      </w:hyperlink>
    </w:p>
    <w:bookmarkEnd w:id="12"/>
    <w:bookmarkEnd w:id="13"/>
    <w:bookmarkEnd w:id="14"/>
    <w:bookmarkEnd w:id="17"/>
    <w:bookmarkEnd w:id="18"/>
    <w:p w:rsidR="00242953" w:rsidRPr="00242953" w:rsidRDefault="00242953" w:rsidP="00242953">
      <w:pPr>
        <w:keepNext/>
        <w:widowControl/>
        <w:tabs>
          <w:tab w:val="left" w:pos="993"/>
        </w:tabs>
        <w:autoSpaceDE/>
        <w:adjustRightInd/>
        <w:jc w:val="both"/>
        <w:rPr>
          <w:sz w:val="24"/>
          <w:szCs w:val="24"/>
        </w:rPr>
      </w:pPr>
    </w:p>
    <w:p w:rsidR="00777B09" w:rsidRPr="004220B2" w:rsidRDefault="00025922" w:rsidP="00EF7D1B">
      <w:pPr>
        <w:ind w:firstLine="709"/>
        <w:jc w:val="both"/>
        <w:rPr>
          <w:b/>
          <w:color w:val="000000"/>
          <w:sz w:val="24"/>
          <w:szCs w:val="24"/>
        </w:rPr>
      </w:pPr>
      <w:r w:rsidRPr="004220B2">
        <w:rPr>
          <w:b/>
          <w:color w:val="000000"/>
          <w:sz w:val="24"/>
          <w:szCs w:val="24"/>
        </w:rPr>
        <w:t>8</w:t>
      </w:r>
      <w:r w:rsidR="007F4B97" w:rsidRPr="004220B2">
        <w:rPr>
          <w:b/>
          <w:color w:val="000000"/>
          <w:sz w:val="24"/>
          <w:szCs w:val="24"/>
        </w:rPr>
        <w:t>.</w:t>
      </w:r>
      <w:r w:rsidR="00777B09" w:rsidRPr="004220B2">
        <w:rPr>
          <w:b/>
          <w:color w:val="000000"/>
          <w:sz w:val="24"/>
          <w:szCs w:val="24"/>
        </w:rPr>
        <w:t xml:space="preserve"> </w:t>
      </w:r>
      <w:r w:rsidR="007F4B97" w:rsidRPr="004220B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ЭБС </w:t>
      </w:r>
      <w:r w:rsidRPr="004220B2">
        <w:rPr>
          <w:rFonts w:ascii="Times New Roman" w:hAnsi="Times New Roman"/>
          <w:color w:val="000000"/>
          <w:sz w:val="24"/>
          <w:szCs w:val="24"/>
          <w:lang w:val="en-US"/>
        </w:rPr>
        <w:t>IPRBooks</w:t>
      </w:r>
      <w:r w:rsidRPr="004220B2">
        <w:rPr>
          <w:rFonts w:ascii="Times New Roman" w:hAnsi="Times New Roman"/>
          <w:color w:val="000000"/>
          <w:sz w:val="24"/>
          <w:szCs w:val="24"/>
        </w:rPr>
        <w:t xml:space="preserve">  Режим доступа: </w:t>
      </w:r>
      <w:hyperlink r:id="rId13" w:history="1">
        <w:r w:rsidR="00C61539">
          <w:rPr>
            <w:rStyle w:val="a7"/>
            <w:rFonts w:ascii="Times New Roman" w:hAnsi="Times New Roman"/>
            <w:sz w:val="24"/>
            <w:szCs w:val="24"/>
          </w:rPr>
          <w:t>http://www.iprbookshop.ru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ЭБС издательства «Юрайт» Режим доступа: </w:t>
      </w:r>
      <w:hyperlink r:id="rId14" w:history="1">
        <w:r w:rsidR="00C61539">
          <w:rPr>
            <w:rStyle w:val="a7"/>
            <w:rFonts w:ascii="Times New Roman" w:hAnsi="Times New Roman"/>
            <w:sz w:val="24"/>
            <w:szCs w:val="24"/>
          </w:rPr>
          <w:t>http://biblio-online.ru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61539">
          <w:rPr>
            <w:rStyle w:val="a7"/>
            <w:rFonts w:ascii="Times New Roman" w:hAnsi="Times New Roman"/>
            <w:sz w:val="24"/>
            <w:szCs w:val="24"/>
          </w:rPr>
          <w:t>http://window.edu.ru/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Научная электронная библиотека e-library.ru Режим доступа: </w:t>
      </w:r>
      <w:hyperlink r:id="rId16" w:history="1">
        <w:r w:rsidR="00C61539">
          <w:rPr>
            <w:rStyle w:val="a7"/>
            <w:rFonts w:ascii="Times New Roman" w:hAnsi="Times New Roman"/>
            <w:sz w:val="24"/>
            <w:szCs w:val="24"/>
          </w:rPr>
          <w:t>http://elibrary.ru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Ресурсы издательства Elsevier Режим доступа:  </w:t>
      </w:r>
      <w:hyperlink r:id="rId17" w:history="1">
        <w:r w:rsidR="00C61539">
          <w:rPr>
            <w:rStyle w:val="a7"/>
            <w:rFonts w:ascii="Times New Roman" w:hAnsi="Times New Roman"/>
            <w:sz w:val="24"/>
            <w:szCs w:val="24"/>
          </w:rPr>
          <w:t>http://www.sciencedirect.com</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Федеральный портал «Российское образование» Режим доступа:  </w:t>
      </w:r>
      <w:hyperlink r:id="rId18" w:history="1">
        <w:r w:rsidR="00CC0DFB">
          <w:rPr>
            <w:rStyle w:val="a7"/>
            <w:rFonts w:ascii="Times New Roman" w:hAnsi="Times New Roman"/>
            <w:sz w:val="24"/>
            <w:szCs w:val="24"/>
          </w:rPr>
          <w:t>www.edu.ru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Журналы Кембриджского университета Режим доступа: </w:t>
      </w:r>
      <w:hyperlink r:id="rId19" w:history="1">
        <w:r w:rsidR="00C61539">
          <w:rPr>
            <w:rStyle w:val="a7"/>
            <w:rFonts w:ascii="Times New Roman" w:hAnsi="Times New Roman"/>
            <w:sz w:val="24"/>
            <w:szCs w:val="24"/>
          </w:rPr>
          <w:t>http://journals.cambridge.org</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Журналы Оксфордского университета Режим доступа:  </w:t>
      </w:r>
      <w:hyperlink r:id="rId20" w:history="1">
        <w:r w:rsidR="00C61539">
          <w:rPr>
            <w:rStyle w:val="a7"/>
            <w:rFonts w:ascii="Times New Roman" w:hAnsi="Times New Roman"/>
            <w:sz w:val="24"/>
            <w:szCs w:val="24"/>
          </w:rPr>
          <w:t>http://www.oxfordjoumals.org</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Словари и энциклопедии на Академике Режим доступа: </w:t>
      </w:r>
      <w:hyperlink r:id="rId21" w:history="1">
        <w:r w:rsidR="00C61539">
          <w:rPr>
            <w:rStyle w:val="a7"/>
            <w:rFonts w:ascii="Times New Roman" w:hAnsi="Times New Roman"/>
            <w:sz w:val="24"/>
            <w:szCs w:val="24"/>
          </w:rPr>
          <w:t>http://dic.academic.ru/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61539">
          <w:rPr>
            <w:rStyle w:val="a7"/>
            <w:rFonts w:ascii="Times New Roman" w:hAnsi="Times New Roman"/>
            <w:sz w:val="24"/>
            <w:szCs w:val="24"/>
          </w:rPr>
          <w:t>http://www.benran.ru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Сайт Госкомстата РФ. Режим доступа: </w:t>
      </w:r>
      <w:hyperlink r:id="rId23" w:history="1">
        <w:r w:rsidR="00C61539">
          <w:rPr>
            <w:rStyle w:val="a7"/>
            <w:rFonts w:ascii="Times New Roman" w:hAnsi="Times New Roman"/>
            <w:sz w:val="24"/>
            <w:szCs w:val="24"/>
          </w:rPr>
          <w:t>http://www.gks.ru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61539">
          <w:rPr>
            <w:rStyle w:val="a7"/>
            <w:rFonts w:ascii="Times New Roman" w:hAnsi="Times New Roman"/>
            <w:sz w:val="24"/>
            <w:szCs w:val="24"/>
          </w:rPr>
          <w:t>http://diss.rsl.ru</w:t>
        </w:r>
      </w:hyperlink>
    </w:p>
    <w:p w:rsidR="00777B09" w:rsidRPr="004220B2" w:rsidRDefault="00777B09" w:rsidP="00EF7D1B">
      <w:pPr>
        <w:pStyle w:val="a4"/>
        <w:numPr>
          <w:ilvl w:val="0"/>
          <w:numId w:val="3"/>
        </w:numPr>
        <w:spacing w:after="0" w:line="240" w:lineRule="auto"/>
        <w:ind w:left="0" w:firstLine="0"/>
        <w:jc w:val="both"/>
        <w:rPr>
          <w:rFonts w:ascii="Times New Roman" w:hAnsi="Times New Roman"/>
          <w:color w:val="000000"/>
          <w:sz w:val="24"/>
          <w:szCs w:val="24"/>
        </w:rPr>
      </w:pPr>
      <w:r w:rsidRPr="004220B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61539">
          <w:rPr>
            <w:rStyle w:val="a7"/>
            <w:rFonts w:ascii="Times New Roman" w:hAnsi="Times New Roman"/>
            <w:sz w:val="24"/>
            <w:szCs w:val="24"/>
          </w:rPr>
          <w:t>http://ru.spinform.ru</w:t>
        </w:r>
      </w:hyperlink>
    </w:p>
    <w:p w:rsidR="007F4B97" w:rsidRPr="004220B2" w:rsidRDefault="007F4B97" w:rsidP="00EF7D1B">
      <w:pPr>
        <w:ind w:firstLine="709"/>
        <w:jc w:val="both"/>
        <w:rPr>
          <w:rFonts w:eastAsia="Calibri"/>
          <w:color w:val="000000"/>
          <w:sz w:val="24"/>
          <w:szCs w:val="24"/>
        </w:rPr>
      </w:pPr>
      <w:r w:rsidRPr="004220B2">
        <w:rPr>
          <w:color w:val="000000"/>
          <w:sz w:val="24"/>
          <w:szCs w:val="24"/>
        </w:rPr>
        <w:t xml:space="preserve">Каждый обучающийся </w:t>
      </w:r>
      <w:r w:rsidR="00777B09" w:rsidRPr="004220B2">
        <w:rPr>
          <w:color w:val="000000"/>
          <w:sz w:val="24"/>
          <w:szCs w:val="24"/>
        </w:rPr>
        <w:t>Омской гуманитарной академии</w:t>
      </w:r>
      <w:r w:rsidRPr="004220B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20B2">
        <w:rPr>
          <w:rFonts w:eastAsia="Calibri"/>
          <w:color w:val="000000"/>
          <w:sz w:val="24"/>
          <w:szCs w:val="24"/>
        </w:rPr>
        <w:t xml:space="preserve"> </w:t>
      </w:r>
      <w:r w:rsidRPr="004220B2">
        <w:rPr>
          <w:color w:val="000000"/>
          <w:sz w:val="24"/>
          <w:szCs w:val="24"/>
        </w:rPr>
        <w:t xml:space="preserve">информационно-образовательной среде </w:t>
      </w:r>
      <w:r w:rsidR="00777B09" w:rsidRPr="004220B2">
        <w:rPr>
          <w:color w:val="000000"/>
          <w:sz w:val="24"/>
          <w:szCs w:val="24"/>
        </w:rPr>
        <w:t>Академии</w:t>
      </w:r>
      <w:r w:rsidRPr="004220B2">
        <w:rPr>
          <w:color w:val="000000"/>
          <w:sz w:val="24"/>
          <w:szCs w:val="24"/>
        </w:rPr>
        <w:t>. Электронно-библиотечная система</w:t>
      </w:r>
      <w:r w:rsidRPr="004220B2">
        <w:rPr>
          <w:rFonts w:eastAsia="Calibri"/>
          <w:color w:val="000000"/>
          <w:sz w:val="24"/>
          <w:szCs w:val="24"/>
        </w:rPr>
        <w:t xml:space="preserve"> </w:t>
      </w:r>
      <w:r w:rsidRPr="004220B2">
        <w:rPr>
          <w:color w:val="000000"/>
          <w:sz w:val="24"/>
          <w:szCs w:val="24"/>
        </w:rPr>
        <w:t xml:space="preserve">(электронная </w:t>
      </w:r>
      <w:r w:rsidRPr="004220B2">
        <w:rPr>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20B2">
        <w:rPr>
          <w:rFonts w:eastAsia="Calibri"/>
          <w:color w:val="000000"/>
          <w:sz w:val="24"/>
          <w:szCs w:val="24"/>
        </w:rPr>
        <w:t xml:space="preserve"> </w:t>
      </w:r>
      <w:r w:rsidRPr="004220B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20B2">
        <w:rPr>
          <w:rFonts w:eastAsia="Calibri"/>
          <w:color w:val="000000"/>
          <w:sz w:val="24"/>
          <w:szCs w:val="24"/>
        </w:rPr>
        <w:t xml:space="preserve"> </w:t>
      </w:r>
      <w:r w:rsidRPr="004220B2">
        <w:rPr>
          <w:color w:val="000000"/>
          <w:sz w:val="24"/>
          <w:szCs w:val="24"/>
        </w:rPr>
        <w:t>организации, так и вне ее.</w:t>
      </w:r>
    </w:p>
    <w:p w:rsidR="007F4B97" w:rsidRPr="004220B2" w:rsidRDefault="007F4B97" w:rsidP="00EF7D1B">
      <w:pPr>
        <w:ind w:firstLine="709"/>
        <w:jc w:val="both"/>
        <w:rPr>
          <w:rFonts w:eastAsia="Calibri"/>
          <w:color w:val="000000"/>
          <w:sz w:val="24"/>
          <w:szCs w:val="24"/>
        </w:rPr>
      </w:pPr>
      <w:r w:rsidRPr="004220B2">
        <w:rPr>
          <w:color w:val="000000"/>
          <w:sz w:val="24"/>
          <w:szCs w:val="24"/>
        </w:rPr>
        <w:t>Электронная информационно-образовательная среда</w:t>
      </w:r>
      <w:r w:rsidR="005C20F0" w:rsidRPr="004220B2">
        <w:rPr>
          <w:color w:val="000000"/>
          <w:sz w:val="24"/>
          <w:szCs w:val="24"/>
        </w:rPr>
        <w:t xml:space="preserve"> </w:t>
      </w:r>
      <w:r w:rsidR="00777B09" w:rsidRPr="004220B2">
        <w:rPr>
          <w:color w:val="000000"/>
          <w:sz w:val="24"/>
          <w:szCs w:val="24"/>
        </w:rPr>
        <w:t>Академии</w:t>
      </w:r>
      <w:r w:rsidRPr="004220B2">
        <w:rPr>
          <w:color w:val="000000"/>
          <w:sz w:val="24"/>
          <w:szCs w:val="24"/>
        </w:rPr>
        <w:t xml:space="preserve"> обеспечивает:</w:t>
      </w:r>
      <w:r w:rsidRPr="004220B2">
        <w:rPr>
          <w:rFonts w:eastAsia="Calibri"/>
          <w:color w:val="000000"/>
          <w:sz w:val="24"/>
          <w:szCs w:val="24"/>
        </w:rPr>
        <w:t xml:space="preserve"> </w:t>
      </w:r>
      <w:r w:rsidRPr="004220B2">
        <w:rPr>
          <w:color w:val="000000"/>
          <w:sz w:val="24"/>
          <w:szCs w:val="24"/>
        </w:rPr>
        <w:t>доступ к учебным планам, рабочим программам дисциплин (модулей), практик, к</w:t>
      </w:r>
      <w:r w:rsidRPr="004220B2">
        <w:rPr>
          <w:rFonts w:eastAsia="Calibri"/>
          <w:color w:val="000000"/>
          <w:sz w:val="24"/>
          <w:szCs w:val="24"/>
        </w:rPr>
        <w:t xml:space="preserve"> </w:t>
      </w:r>
      <w:r w:rsidRPr="004220B2">
        <w:rPr>
          <w:color w:val="000000"/>
          <w:sz w:val="24"/>
          <w:szCs w:val="24"/>
        </w:rPr>
        <w:t>изданиям электронных библиотечных систем и электронным образовательным ресурсам,</w:t>
      </w:r>
      <w:r w:rsidRPr="004220B2">
        <w:rPr>
          <w:rFonts w:eastAsia="Calibri"/>
          <w:color w:val="000000"/>
          <w:sz w:val="24"/>
          <w:szCs w:val="24"/>
        </w:rPr>
        <w:t xml:space="preserve"> </w:t>
      </w:r>
      <w:r w:rsidRPr="004220B2">
        <w:rPr>
          <w:color w:val="000000"/>
          <w:sz w:val="24"/>
          <w:szCs w:val="24"/>
        </w:rPr>
        <w:t>указанным в рабочих программах;</w:t>
      </w:r>
      <w:r w:rsidRPr="004220B2">
        <w:rPr>
          <w:rFonts w:eastAsia="Calibri"/>
          <w:color w:val="000000"/>
          <w:sz w:val="24"/>
          <w:szCs w:val="24"/>
        </w:rPr>
        <w:t xml:space="preserve"> </w:t>
      </w:r>
      <w:r w:rsidRPr="004220B2">
        <w:rPr>
          <w:color w:val="000000"/>
          <w:sz w:val="24"/>
          <w:szCs w:val="24"/>
        </w:rPr>
        <w:t>фиксацию хода образовательного процесса, результатов промежуточной аттестации</w:t>
      </w:r>
      <w:r w:rsidRPr="004220B2">
        <w:rPr>
          <w:rFonts w:eastAsia="Calibri"/>
          <w:color w:val="000000"/>
          <w:sz w:val="24"/>
          <w:szCs w:val="24"/>
        </w:rPr>
        <w:t xml:space="preserve"> </w:t>
      </w:r>
      <w:r w:rsidRPr="004220B2">
        <w:rPr>
          <w:color w:val="000000"/>
          <w:sz w:val="24"/>
          <w:szCs w:val="24"/>
        </w:rPr>
        <w:t>и результатов освоения основной образовательной программы;</w:t>
      </w:r>
      <w:r w:rsidRPr="004220B2">
        <w:rPr>
          <w:rFonts w:eastAsia="Calibri"/>
          <w:color w:val="000000"/>
          <w:sz w:val="24"/>
          <w:szCs w:val="24"/>
        </w:rPr>
        <w:t xml:space="preserve"> </w:t>
      </w:r>
      <w:r w:rsidRPr="004220B2">
        <w:rPr>
          <w:color w:val="000000"/>
          <w:sz w:val="24"/>
          <w:szCs w:val="24"/>
        </w:rPr>
        <w:t>проведение всех видов занятий, процедур оценки результатов обучения, реализация</w:t>
      </w:r>
      <w:r w:rsidRPr="004220B2">
        <w:rPr>
          <w:rFonts w:eastAsia="Calibri"/>
          <w:color w:val="000000"/>
          <w:sz w:val="24"/>
          <w:szCs w:val="24"/>
        </w:rPr>
        <w:t xml:space="preserve"> </w:t>
      </w:r>
      <w:r w:rsidRPr="004220B2">
        <w:rPr>
          <w:color w:val="000000"/>
          <w:sz w:val="24"/>
          <w:szCs w:val="24"/>
        </w:rPr>
        <w:t>которых предусмотрена с применением электронного обучения, дистанционных</w:t>
      </w:r>
      <w:r w:rsidRPr="004220B2">
        <w:rPr>
          <w:rFonts w:eastAsia="Calibri"/>
          <w:color w:val="000000"/>
          <w:sz w:val="24"/>
          <w:szCs w:val="24"/>
        </w:rPr>
        <w:t xml:space="preserve"> </w:t>
      </w:r>
      <w:r w:rsidRPr="004220B2">
        <w:rPr>
          <w:color w:val="000000"/>
          <w:sz w:val="24"/>
          <w:szCs w:val="24"/>
        </w:rPr>
        <w:t>образовательных технологий;</w:t>
      </w:r>
      <w:r w:rsidRPr="004220B2">
        <w:rPr>
          <w:rFonts w:eastAsia="Calibri"/>
          <w:color w:val="000000"/>
          <w:sz w:val="24"/>
          <w:szCs w:val="24"/>
        </w:rPr>
        <w:t xml:space="preserve"> </w:t>
      </w:r>
      <w:r w:rsidRPr="004220B2">
        <w:rPr>
          <w:color w:val="000000"/>
          <w:sz w:val="24"/>
          <w:szCs w:val="24"/>
        </w:rPr>
        <w:t>формирование электронного портфолио обучающегося, в том числе сохранение</w:t>
      </w:r>
      <w:r w:rsidRPr="004220B2">
        <w:rPr>
          <w:rFonts w:eastAsia="Calibri"/>
          <w:color w:val="000000"/>
          <w:sz w:val="24"/>
          <w:szCs w:val="24"/>
        </w:rPr>
        <w:t xml:space="preserve"> </w:t>
      </w:r>
      <w:r w:rsidRPr="004220B2">
        <w:rPr>
          <w:color w:val="000000"/>
          <w:sz w:val="24"/>
          <w:szCs w:val="24"/>
        </w:rPr>
        <w:t>работ обучающегося, рецензий и оценок на эти работы со стороны любых участников</w:t>
      </w:r>
      <w:r w:rsidRPr="004220B2">
        <w:rPr>
          <w:rFonts w:eastAsia="Calibri"/>
          <w:color w:val="000000"/>
          <w:sz w:val="24"/>
          <w:szCs w:val="24"/>
        </w:rPr>
        <w:t xml:space="preserve"> </w:t>
      </w:r>
      <w:r w:rsidRPr="004220B2">
        <w:rPr>
          <w:color w:val="000000"/>
          <w:sz w:val="24"/>
          <w:szCs w:val="24"/>
        </w:rPr>
        <w:t>образовательного процесса;</w:t>
      </w:r>
      <w:r w:rsidRPr="004220B2">
        <w:rPr>
          <w:rFonts w:eastAsia="Calibri"/>
          <w:color w:val="000000"/>
          <w:sz w:val="24"/>
          <w:szCs w:val="24"/>
        </w:rPr>
        <w:t xml:space="preserve"> </w:t>
      </w:r>
      <w:r w:rsidRPr="004220B2">
        <w:rPr>
          <w:color w:val="000000"/>
          <w:sz w:val="24"/>
          <w:szCs w:val="24"/>
        </w:rPr>
        <w:t>взаимодействие между участниками образовательного процесса, в том числе</w:t>
      </w:r>
      <w:r w:rsidRPr="004220B2">
        <w:rPr>
          <w:rFonts w:eastAsia="Calibri"/>
          <w:color w:val="000000"/>
          <w:sz w:val="24"/>
          <w:szCs w:val="24"/>
        </w:rPr>
        <w:t xml:space="preserve"> </w:t>
      </w:r>
      <w:r w:rsidRPr="004220B2">
        <w:rPr>
          <w:color w:val="000000"/>
          <w:sz w:val="24"/>
          <w:szCs w:val="24"/>
        </w:rPr>
        <w:t>синхронное и (или) асинхронное взаимодействие посредством сети «Интернет».</w:t>
      </w:r>
    </w:p>
    <w:p w:rsidR="007F4B97" w:rsidRPr="004220B2" w:rsidRDefault="007F4B97" w:rsidP="00EF7D1B">
      <w:pPr>
        <w:widowControl/>
        <w:autoSpaceDE/>
        <w:autoSpaceDN/>
        <w:adjustRightInd/>
        <w:contextualSpacing/>
        <w:jc w:val="both"/>
        <w:rPr>
          <w:rFonts w:eastAsia="Calibri"/>
          <w:color w:val="000000"/>
          <w:sz w:val="24"/>
          <w:szCs w:val="24"/>
          <w:lang w:eastAsia="en-US"/>
        </w:rPr>
      </w:pPr>
    </w:p>
    <w:p w:rsidR="009528CA" w:rsidRPr="004220B2" w:rsidRDefault="00025922" w:rsidP="00EF7D1B">
      <w:pPr>
        <w:widowControl/>
        <w:autoSpaceDE/>
        <w:autoSpaceDN/>
        <w:adjustRightInd/>
        <w:ind w:firstLine="709"/>
        <w:contextualSpacing/>
        <w:jc w:val="both"/>
        <w:rPr>
          <w:rFonts w:eastAsia="Calibri"/>
          <w:b/>
          <w:sz w:val="24"/>
          <w:szCs w:val="24"/>
          <w:lang w:eastAsia="en-US"/>
        </w:rPr>
      </w:pPr>
      <w:r w:rsidRPr="004220B2">
        <w:rPr>
          <w:rFonts w:eastAsia="Calibri"/>
          <w:b/>
          <w:color w:val="000000"/>
          <w:sz w:val="24"/>
          <w:szCs w:val="24"/>
          <w:lang w:eastAsia="en-US"/>
        </w:rPr>
        <w:t>9</w:t>
      </w:r>
      <w:r w:rsidR="00EE165B" w:rsidRPr="004220B2">
        <w:rPr>
          <w:rFonts w:eastAsia="Calibri"/>
          <w:b/>
          <w:color w:val="000000"/>
          <w:sz w:val="24"/>
          <w:szCs w:val="24"/>
          <w:lang w:eastAsia="en-US"/>
        </w:rPr>
        <w:t>.</w:t>
      </w:r>
      <w:r w:rsidR="009528CA" w:rsidRPr="004220B2">
        <w:rPr>
          <w:rFonts w:eastAsia="Calibri"/>
          <w:b/>
          <w:color w:val="000000"/>
          <w:sz w:val="24"/>
          <w:szCs w:val="24"/>
          <w:lang w:eastAsia="en-US"/>
        </w:rPr>
        <w:t xml:space="preserve"> </w:t>
      </w:r>
      <w:r w:rsidR="007F4B97" w:rsidRPr="004220B2">
        <w:rPr>
          <w:rFonts w:eastAsia="Calibri"/>
          <w:b/>
          <w:color w:val="000000"/>
          <w:sz w:val="24"/>
          <w:szCs w:val="24"/>
          <w:lang w:eastAsia="en-US"/>
        </w:rPr>
        <w:t xml:space="preserve">Методические указания для </w:t>
      </w:r>
      <w:r w:rsidR="007F4B97" w:rsidRPr="004220B2">
        <w:rPr>
          <w:rFonts w:eastAsia="Calibri"/>
          <w:b/>
          <w:sz w:val="24"/>
          <w:szCs w:val="24"/>
          <w:lang w:eastAsia="en-US"/>
        </w:rPr>
        <w:t>обу</w:t>
      </w:r>
      <w:r w:rsidR="009528CA" w:rsidRPr="004220B2">
        <w:rPr>
          <w:rFonts w:eastAsia="Calibri"/>
          <w:b/>
          <w:sz w:val="24"/>
          <w:szCs w:val="24"/>
          <w:lang w:eastAsia="en-US"/>
        </w:rPr>
        <w:t>чающихся по освоению дисциплины</w:t>
      </w:r>
    </w:p>
    <w:p w:rsidR="007F4B97" w:rsidRPr="004220B2" w:rsidRDefault="007F4B97" w:rsidP="00EF7D1B">
      <w:pPr>
        <w:ind w:firstLine="709"/>
        <w:jc w:val="both"/>
        <w:rPr>
          <w:color w:val="000000"/>
          <w:sz w:val="24"/>
          <w:szCs w:val="24"/>
        </w:rPr>
      </w:pPr>
      <w:r w:rsidRPr="004220B2">
        <w:rPr>
          <w:sz w:val="24"/>
          <w:szCs w:val="24"/>
        </w:rPr>
        <w:t>Для того чтобы успешно о</w:t>
      </w:r>
      <w:r w:rsidR="004E4DB2" w:rsidRPr="004220B2">
        <w:rPr>
          <w:sz w:val="24"/>
          <w:szCs w:val="24"/>
        </w:rPr>
        <w:t xml:space="preserve">своить </w:t>
      </w:r>
      <w:r w:rsidRPr="004220B2">
        <w:rPr>
          <w:sz w:val="24"/>
          <w:szCs w:val="24"/>
        </w:rPr>
        <w:t>дисциплин</w:t>
      </w:r>
      <w:r w:rsidR="004E4DB2" w:rsidRPr="004220B2">
        <w:rPr>
          <w:sz w:val="24"/>
          <w:szCs w:val="24"/>
        </w:rPr>
        <w:t>у</w:t>
      </w:r>
      <w:r w:rsidRPr="004220B2">
        <w:rPr>
          <w:sz w:val="24"/>
          <w:szCs w:val="24"/>
        </w:rPr>
        <w:t xml:space="preserve"> </w:t>
      </w:r>
      <w:r w:rsidR="009528CA" w:rsidRPr="004220B2">
        <w:rPr>
          <w:bCs/>
          <w:sz w:val="24"/>
          <w:szCs w:val="24"/>
        </w:rPr>
        <w:t>«</w:t>
      </w:r>
      <w:r w:rsidR="00BA02BD" w:rsidRPr="004220B2">
        <w:rPr>
          <w:bCs/>
          <w:sz w:val="24"/>
          <w:szCs w:val="24"/>
        </w:rPr>
        <w:t>Системы государственного и муниципального управления</w:t>
      </w:r>
      <w:r w:rsidR="009528CA" w:rsidRPr="004220B2">
        <w:rPr>
          <w:bCs/>
          <w:sz w:val="24"/>
          <w:szCs w:val="24"/>
        </w:rPr>
        <w:t>»</w:t>
      </w:r>
      <w:r w:rsidRPr="004220B2">
        <w:rPr>
          <w:bCs/>
          <w:sz w:val="24"/>
          <w:szCs w:val="24"/>
        </w:rPr>
        <w:t xml:space="preserve"> </w:t>
      </w:r>
      <w:r w:rsidRPr="004220B2">
        <w:rPr>
          <w:sz w:val="24"/>
          <w:szCs w:val="24"/>
        </w:rPr>
        <w:t>обучающиеся должны выполнить</w:t>
      </w:r>
      <w:r w:rsidRPr="004220B2">
        <w:rPr>
          <w:color w:val="000000"/>
          <w:sz w:val="24"/>
          <w:szCs w:val="24"/>
        </w:rPr>
        <w:t xml:space="preserve"> следующие </w:t>
      </w:r>
      <w:r w:rsidR="004E4DB2" w:rsidRPr="004220B2">
        <w:rPr>
          <w:color w:val="000000"/>
          <w:sz w:val="24"/>
          <w:szCs w:val="24"/>
        </w:rPr>
        <w:t xml:space="preserve">методические </w:t>
      </w:r>
      <w:r w:rsidRPr="004220B2">
        <w:rPr>
          <w:color w:val="000000"/>
          <w:sz w:val="24"/>
          <w:szCs w:val="24"/>
        </w:rPr>
        <w:t>указания</w:t>
      </w:r>
      <w:r w:rsidR="004E4DB2" w:rsidRPr="004220B2">
        <w:rPr>
          <w:color w:val="000000"/>
          <w:sz w:val="24"/>
          <w:szCs w:val="24"/>
        </w:rPr>
        <w:t>.</w:t>
      </w:r>
    </w:p>
    <w:p w:rsidR="007F4B97" w:rsidRPr="004220B2" w:rsidRDefault="007F4B97" w:rsidP="00EF7D1B">
      <w:pPr>
        <w:ind w:firstLine="709"/>
        <w:jc w:val="both"/>
        <w:rPr>
          <w:color w:val="000000"/>
          <w:sz w:val="24"/>
          <w:szCs w:val="24"/>
        </w:rPr>
      </w:pPr>
      <w:r w:rsidRPr="004220B2">
        <w:rPr>
          <w:color w:val="000000"/>
          <w:sz w:val="24"/>
          <w:szCs w:val="24"/>
        </w:rPr>
        <w:t xml:space="preserve">Методические указания для обучающихся по освоению дисциплины для подготовки к занятиям </w:t>
      </w:r>
      <w:r w:rsidRPr="004220B2">
        <w:rPr>
          <w:b/>
          <w:color w:val="000000"/>
          <w:sz w:val="24"/>
          <w:szCs w:val="24"/>
        </w:rPr>
        <w:t>лекционного типа</w:t>
      </w:r>
      <w:r w:rsidRPr="004220B2">
        <w:rPr>
          <w:color w:val="000000"/>
          <w:sz w:val="24"/>
          <w:szCs w:val="24"/>
        </w:rPr>
        <w:t>:</w:t>
      </w:r>
    </w:p>
    <w:p w:rsidR="007F4B97" w:rsidRPr="004220B2" w:rsidRDefault="007F4B97" w:rsidP="00EF7D1B">
      <w:pPr>
        <w:ind w:firstLine="709"/>
        <w:jc w:val="both"/>
        <w:rPr>
          <w:color w:val="000000"/>
          <w:sz w:val="24"/>
          <w:szCs w:val="24"/>
        </w:rPr>
      </w:pPr>
      <w:r w:rsidRPr="004220B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20B2" w:rsidRDefault="007F4B97" w:rsidP="00EF7D1B">
      <w:pPr>
        <w:ind w:firstLine="709"/>
        <w:jc w:val="both"/>
        <w:rPr>
          <w:b/>
          <w:color w:val="000000"/>
          <w:sz w:val="24"/>
          <w:szCs w:val="24"/>
        </w:rPr>
      </w:pPr>
      <w:r w:rsidRPr="004220B2">
        <w:rPr>
          <w:color w:val="000000"/>
          <w:sz w:val="24"/>
          <w:szCs w:val="24"/>
        </w:rPr>
        <w:t xml:space="preserve"> Методические указания для обучающихся по освоению дисциплины для подготовки к занятиям </w:t>
      </w:r>
      <w:r w:rsidRPr="004220B2">
        <w:rPr>
          <w:b/>
          <w:color w:val="000000"/>
          <w:sz w:val="24"/>
          <w:szCs w:val="24"/>
        </w:rPr>
        <w:t xml:space="preserve">семинарского типа: </w:t>
      </w:r>
    </w:p>
    <w:p w:rsidR="007F4B97" w:rsidRPr="004220B2" w:rsidRDefault="007F4B97" w:rsidP="00EF7D1B">
      <w:pPr>
        <w:ind w:firstLine="709"/>
        <w:jc w:val="both"/>
        <w:rPr>
          <w:color w:val="000000"/>
          <w:sz w:val="24"/>
          <w:szCs w:val="24"/>
        </w:rPr>
      </w:pPr>
      <w:r w:rsidRPr="004220B2">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4220B2">
        <w:rPr>
          <w:color w:val="000000"/>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20B2" w:rsidRDefault="007F4B97" w:rsidP="00EF7D1B">
      <w:pPr>
        <w:ind w:firstLine="709"/>
        <w:jc w:val="both"/>
        <w:rPr>
          <w:b/>
          <w:color w:val="000000"/>
          <w:sz w:val="24"/>
          <w:szCs w:val="24"/>
        </w:rPr>
      </w:pPr>
      <w:r w:rsidRPr="004220B2">
        <w:rPr>
          <w:color w:val="000000"/>
          <w:sz w:val="24"/>
          <w:szCs w:val="24"/>
        </w:rPr>
        <w:t xml:space="preserve">Методические указания для обучающихся по освоению дисциплины для </w:t>
      </w:r>
      <w:r w:rsidRPr="004220B2">
        <w:rPr>
          <w:b/>
          <w:color w:val="000000"/>
          <w:sz w:val="24"/>
          <w:szCs w:val="24"/>
        </w:rPr>
        <w:t>самостоятельной работы:</w:t>
      </w:r>
    </w:p>
    <w:p w:rsidR="007F4B97" w:rsidRPr="004220B2" w:rsidRDefault="007F4B97" w:rsidP="00EF7D1B">
      <w:pPr>
        <w:ind w:firstLine="709"/>
        <w:jc w:val="both"/>
        <w:rPr>
          <w:color w:val="000000"/>
          <w:sz w:val="24"/>
          <w:szCs w:val="24"/>
        </w:rPr>
      </w:pPr>
      <w:r w:rsidRPr="004220B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20B2" w:rsidRDefault="007F4B97" w:rsidP="00EF7D1B">
      <w:pPr>
        <w:ind w:firstLine="709"/>
        <w:jc w:val="both"/>
        <w:rPr>
          <w:color w:val="000000"/>
          <w:sz w:val="24"/>
          <w:szCs w:val="24"/>
        </w:rPr>
      </w:pPr>
      <w:r w:rsidRPr="004220B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20B2" w:rsidRDefault="007F4B97" w:rsidP="00EF7D1B">
      <w:pPr>
        <w:ind w:firstLine="709"/>
        <w:jc w:val="both"/>
        <w:rPr>
          <w:color w:val="000000"/>
          <w:sz w:val="24"/>
          <w:szCs w:val="24"/>
        </w:rPr>
      </w:pPr>
      <w:r w:rsidRPr="004220B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20B2" w:rsidRDefault="007F4B97" w:rsidP="00EF7D1B">
      <w:pPr>
        <w:ind w:firstLine="709"/>
        <w:jc w:val="both"/>
        <w:rPr>
          <w:color w:val="000000"/>
          <w:sz w:val="24"/>
          <w:szCs w:val="24"/>
        </w:rPr>
      </w:pPr>
      <w:r w:rsidRPr="004220B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20B2" w:rsidRDefault="007F4B97" w:rsidP="00EF7D1B">
      <w:pPr>
        <w:ind w:firstLine="709"/>
        <w:jc w:val="both"/>
        <w:rPr>
          <w:color w:val="000000"/>
          <w:sz w:val="24"/>
          <w:szCs w:val="24"/>
        </w:rPr>
      </w:pPr>
      <w:r w:rsidRPr="004220B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20B2" w:rsidRDefault="007F4B97" w:rsidP="00EF7D1B">
      <w:pPr>
        <w:ind w:firstLine="709"/>
        <w:jc w:val="both"/>
        <w:rPr>
          <w:color w:val="000000"/>
          <w:sz w:val="24"/>
          <w:szCs w:val="24"/>
        </w:rPr>
      </w:pPr>
      <w:r w:rsidRPr="004220B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20B2" w:rsidRDefault="007F4B97" w:rsidP="00EF7D1B">
      <w:pPr>
        <w:ind w:firstLine="709"/>
        <w:jc w:val="both"/>
        <w:rPr>
          <w:color w:val="000000"/>
          <w:sz w:val="24"/>
          <w:szCs w:val="24"/>
        </w:rPr>
      </w:pPr>
      <w:r w:rsidRPr="004220B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20B2" w:rsidRDefault="007F4B97" w:rsidP="00EF7D1B">
      <w:pPr>
        <w:ind w:firstLine="709"/>
        <w:jc w:val="both"/>
        <w:rPr>
          <w:color w:val="000000"/>
          <w:sz w:val="24"/>
          <w:szCs w:val="24"/>
        </w:rPr>
      </w:pPr>
      <w:r w:rsidRPr="004220B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4220B2">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20B2" w:rsidRDefault="007F4B97" w:rsidP="00EF7D1B">
      <w:pPr>
        <w:ind w:firstLine="709"/>
        <w:jc w:val="both"/>
        <w:rPr>
          <w:color w:val="000000"/>
          <w:sz w:val="24"/>
          <w:szCs w:val="24"/>
        </w:rPr>
      </w:pPr>
      <w:r w:rsidRPr="004220B2">
        <w:rPr>
          <w:color w:val="000000"/>
          <w:sz w:val="24"/>
          <w:szCs w:val="24"/>
        </w:rPr>
        <w:t>Следующим этапом работы</w:t>
      </w:r>
      <w:r w:rsidRPr="004220B2">
        <w:rPr>
          <w:b/>
          <w:bCs/>
          <w:color w:val="000000"/>
          <w:sz w:val="24"/>
          <w:szCs w:val="24"/>
        </w:rPr>
        <w:t xml:space="preserve"> </w:t>
      </w:r>
      <w:r w:rsidRPr="004220B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20B2" w:rsidRDefault="007F4B97" w:rsidP="00EF7D1B">
      <w:pPr>
        <w:ind w:firstLine="709"/>
        <w:jc w:val="both"/>
        <w:rPr>
          <w:color w:val="000000"/>
          <w:sz w:val="24"/>
          <w:szCs w:val="24"/>
        </w:rPr>
      </w:pPr>
      <w:r w:rsidRPr="004220B2">
        <w:rPr>
          <w:color w:val="000000"/>
          <w:sz w:val="24"/>
          <w:szCs w:val="24"/>
        </w:rPr>
        <w:t>Таким образом, при работе с источниками и литературой важно уметь:</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готовить и презентовать развернутые сообщения типа доклада;</w:t>
      </w:r>
      <w:r w:rsidRPr="004220B2">
        <w:rPr>
          <w:rFonts w:eastAsia="Calibri"/>
          <w:b/>
          <w:bCs/>
          <w:i/>
          <w:iCs/>
          <w:color w:val="000000"/>
          <w:sz w:val="24"/>
          <w:szCs w:val="24"/>
          <w:lang w:eastAsia="en-US"/>
        </w:rPr>
        <w:t xml:space="preserve">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пользоваться реферативными и справочными материалами; </w:t>
      </w:r>
    </w:p>
    <w:p w:rsidR="007F4B97"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220B2" w:rsidRDefault="007F4B97" w:rsidP="00EF7D1B">
      <w:pPr>
        <w:widowControl/>
        <w:numPr>
          <w:ilvl w:val="0"/>
          <w:numId w:val="1"/>
        </w:numPr>
        <w:autoSpaceDE/>
        <w:autoSpaceDN/>
        <w:adjustRightInd/>
        <w:ind w:left="0" w:firstLine="709"/>
        <w:contextualSpacing/>
        <w:jc w:val="both"/>
        <w:rPr>
          <w:rFonts w:eastAsia="Calibri"/>
          <w:color w:val="000000"/>
          <w:sz w:val="24"/>
          <w:szCs w:val="24"/>
          <w:lang w:eastAsia="en-US"/>
        </w:rPr>
      </w:pPr>
      <w:r w:rsidRPr="004220B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220B2" w:rsidRDefault="007F4B97" w:rsidP="00EF7D1B">
      <w:pPr>
        <w:ind w:firstLine="709"/>
        <w:jc w:val="both"/>
        <w:rPr>
          <w:color w:val="000000"/>
          <w:sz w:val="24"/>
          <w:szCs w:val="24"/>
        </w:rPr>
      </w:pPr>
      <w:r w:rsidRPr="004220B2">
        <w:rPr>
          <w:b/>
          <w:bCs/>
          <w:color w:val="000000"/>
          <w:sz w:val="24"/>
          <w:szCs w:val="24"/>
        </w:rPr>
        <w:t>Подготовка к промежуточной аттестации</w:t>
      </w:r>
      <w:r w:rsidRPr="004220B2">
        <w:rPr>
          <w:bCs/>
          <w:color w:val="000000"/>
          <w:sz w:val="24"/>
          <w:szCs w:val="24"/>
        </w:rPr>
        <w:t>:</w:t>
      </w:r>
    </w:p>
    <w:p w:rsidR="007F4B97" w:rsidRPr="004220B2" w:rsidRDefault="007F4B97" w:rsidP="00EF7D1B">
      <w:pPr>
        <w:ind w:firstLine="709"/>
        <w:jc w:val="both"/>
        <w:rPr>
          <w:color w:val="000000"/>
          <w:sz w:val="24"/>
          <w:szCs w:val="24"/>
        </w:rPr>
      </w:pPr>
      <w:r w:rsidRPr="004220B2">
        <w:rPr>
          <w:color w:val="000000"/>
          <w:sz w:val="24"/>
          <w:szCs w:val="24"/>
        </w:rPr>
        <w:t>При подготовке к промежуточной аттестации целесообразно:</w:t>
      </w:r>
    </w:p>
    <w:p w:rsidR="007F4B97" w:rsidRPr="004220B2" w:rsidRDefault="007F4B97" w:rsidP="00EF7D1B">
      <w:pPr>
        <w:ind w:firstLine="709"/>
        <w:jc w:val="both"/>
        <w:rPr>
          <w:color w:val="000000"/>
          <w:sz w:val="24"/>
          <w:szCs w:val="24"/>
        </w:rPr>
      </w:pPr>
      <w:r w:rsidRPr="004220B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20B2" w:rsidRDefault="007F4B97" w:rsidP="00EF7D1B">
      <w:pPr>
        <w:ind w:firstLine="709"/>
        <w:jc w:val="both"/>
        <w:rPr>
          <w:color w:val="000000"/>
          <w:sz w:val="24"/>
          <w:szCs w:val="24"/>
        </w:rPr>
      </w:pPr>
      <w:r w:rsidRPr="004220B2">
        <w:rPr>
          <w:color w:val="000000"/>
          <w:sz w:val="24"/>
          <w:szCs w:val="24"/>
        </w:rPr>
        <w:t>- внимательно прочитать рекомендованную литературу;</w:t>
      </w:r>
    </w:p>
    <w:p w:rsidR="007F4B97" w:rsidRPr="004220B2" w:rsidRDefault="007F4B97" w:rsidP="00EF7D1B">
      <w:pPr>
        <w:ind w:firstLine="709"/>
        <w:jc w:val="both"/>
        <w:rPr>
          <w:color w:val="000000"/>
          <w:sz w:val="24"/>
          <w:szCs w:val="24"/>
        </w:rPr>
      </w:pPr>
      <w:r w:rsidRPr="004220B2">
        <w:rPr>
          <w:color w:val="000000"/>
          <w:sz w:val="24"/>
          <w:szCs w:val="24"/>
        </w:rPr>
        <w:t xml:space="preserve">- составить краткие конспекты ответов (планы ответов). </w:t>
      </w:r>
    </w:p>
    <w:p w:rsidR="007F4B97" w:rsidRPr="004220B2" w:rsidRDefault="007F4B97" w:rsidP="00EF7D1B">
      <w:pPr>
        <w:ind w:firstLine="709"/>
        <w:jc w:val="both"/>
        <w:rPr>
          <w:color w:val="000000"/>
          <w:sz w:val="24"/>
          <w:szCs w:val="24"/>
        </w:rPr>
      </w:pPr>
    </w:p>
    <w:p w:rsidR="009528CA" w:rsidRPr="004220B2" w:rsidRDefault="000875BF" w:rsidP="00EF7D1B">
      <w:pPr>
        <w:widowControl/>
        <w:autoSpaceDE/>
        <w:adjustRightInd/>
        <w:ind w:firstLine="709"/>
        <w:contextualSpacing/>
        <w:jc w:val="both"/>
        <w:rPr>
          <w:rFonts w:eastAsia="Calibri"/>
          <w:b/>
          <w:color w:val="000000"/>
          <w:sz w:val="24"/>
          <w:szCs w:val="24"/>
          <w:lang w:eastAsia="en-US"/>
        </w:rPr>
      </w:pPr>
      <w:r w:rsidRPr="004220B2">
        <w:rPr>
          <w:rFonts w:eastAsia="Calibri"/>
          <w:b/>
          <w:color w:val="000000"/>
          <w:sz w:val="24"/>
          <w:szCs w:val="24"/>
          <w:lang w:eastAsia="en-US"/>
        </w:rPr>
        <w:t>1</w:t>
      </w:r>
      <w:r w:rsidR="00025922" w:rsidRPr="004220B2">
        <w:rPr>
          <w:rFonts w:eastAsia="Calibri"/>
          <w:b/>
          <w:color w:val="000000"/>
          <w:sz w:val="24"/>
          <w:szCs w:val="24"/>
          <w:lang w:eastAsia="en-US"/>
        </w:rPr>
        <w:t>0</w:t>
      </w:r>
      <w:r w:rsidRPr="004220B2">
        <w:rPr>
          <w:rFonts w:eastAsia="Calibri"/>
          <w:b/>
          <w:color w:val="000000"/>
          <w:sz w:val="24"/>
          <w:szCs w:val="24"/>
          <w:lang w:eastAsia="en-US"/>
        </w:rPr>
        <w:t>.</w:t>
      </w:r>
      <w:r w:rsidR="009528CA" w:rsidRPr="004220B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20B2" w:rsidRDefault="00CF2B2F" w:rsidP="00EF7D1B">
      <w:pPr>
        <w:widowControl/>
        <w:autoSpaceDE/>
        <w:adjustRightInd/>
        <w:ind w:firstLine="709"/>
        <w:jc w:val="both"/>
        <w:rPr>
          <w:color w:val="000000"/>
          <w:sz w:val="24"/>
          <w:szCs w:val="24"/>
        </w:rPr>
      </w:pPr>
      <w:r w:rsidRPr="004220B2">
        <w:rPr>
          <w:color w:val="000000"/>
          <w:sz w:val="24"/>
          <w:szCs w:val="24"/>
        </w:rPr>
        <w:t>На практических занятиях студенты представляют компьютерные презентации, подготовленные ими в часы</w:t>
      </w:r>
      <w:r w:rsidR="00A275E4" w:rsidRPr="004220B2">
        <w:rPr>
          <w:color w:val="000000"/>
          <w:sz w:val="24"/>
          <w:szCs w:val="24"/>
        </w:rPr>
        <w:t xml:space="preserve"> </w:t>
      </w:r>
      <w:r w:rsidRPr="004220B2">
        <w:rPr>
          <w:color w:val="000000"/>
          <w:sz w:val="24"/>
          <w:szCs w:val="24"/>
        </w:rPr>
        <w:t>самостоятельной работы.</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20B2">
        <w:rPr>
          <w:color w:val="000000"/>
          <w:sz w:val="24"/>
          <w:szCs w:val="24"/>
        </w:rPr>
        <w:t xml:space="preserve">, </w:t>
      </w:r>
      <w:r w:rsidR="00951F6B" w:rsidRPr="004220B2">
        <w:rPr>
          <w:sz w:val="24"/>
          <w:szCs w:val="24"/>
        </w:rPr>
        <w:t>ЭБС Юрайт</w:t>
      </w:r>
      <w:r w:rsidRPr="004220B2">
        <w:rPr>
          <w:color w:val="000000"/>
          <w:sz w:val="24"/>
          <w:szCs w:val="24"/>
        </w:rPr>
        <w:t xml:space="preserve"> ) и электронным образовательным ресурсам, указанным в рабочих программах;</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20B2" w:rsidRDefault="00CF2B2F" w:rsidP="00EF7D1B">
      <w:pPr>
        <w:widowControl/>
        <w:tabs>
          <w:tab w:val="left" w:pos="1418"/>
        </w:tabs>
        <w:autoSpaceDE/>
        <w:adjustRightInd/>
        <w:ind w:firstLine="709"/>
        <w:jc w:val="both"/>
        <w:rPr>
          <w:color w:val="000000"/>
          <w:sz w:val="24"/>
          <w:szCs w:val="24"/>
        </w:rPr>
      </w:pPr>
      <w:r w:rsidRPr="004220B2">
        <w:rPr>
          <w:color w:val="000000"/>
          <w:sz w:val="24"/>
          <w:szCs w:val="24"/>
        </w:rPr>
        <w:t>•</w:t>
      </w:r>
      <w:r w:rsidRPr="004220B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220B2">
        <w:rPr>
          <w:color w:val="000000"/>
          <w:sz w:val="24"/>
          <w:szCs w:val="24"/>
        </w:rPr>
        <w:t>заимодействие посредством сети «Интернет».</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сбор, хранение, систематизация и выдача учебной и научной информации;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обработка текстовой, графической и эмпирической информации;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подготовка, конструирование и презентация итогов исследовательской и аналитической деятельности;</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компьютерное тестирование;</w:t>
      </w:r>
    </w:p>
    <w:p w:rsidR="00CF2B2F" w:rsidRPr="004220B2" w:rsidRDefault="00CF2B2F" w:rsidP="00EF7D1B">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демонстрация мультимедийных материалов.</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ПЕРЕЧЕНЬ ПРОГРАММНОГО ОБЕСПЕЧЕНИЯ</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r>
      <w:r w:rsidRPr="004220B2">
        <w:rPr>
          <w:color w:val="000000"/>
          <w:sz w:val="24"/>
          <w:szCs w:val="24"/>
          <w:lang w:val="en-US"/>
        </w:rPr>
        <w:t>Microsoft</w:t>
      </w:r>
      <w:r w:rsidRPr="004220B2">
        <w:rPr>
          <w:color w:val="000000"/>
          <w:sz w:val="24"/>
          <w:szCs w:val="24"/>
        </w:rPr>
        <w:t xml:space="preserve"> </w:t>
      </w:r>
      <w:r w:rsidRPr="004220B2">
        <w:rPr>
          <w:color w:val="000000"/>
          <w:sz w:val="24"/>
          <w:szCs w:val="24"/>
          <w:lang w:val="en-US"/>
        </w:rPr>
        <w:t>Windows</w:t>
      </w:r>
      <w:r w:rsidRPr="004220B2">
        <w:rPr>
          <w:color w:val="000000"/>
          <w:sz w:val="24"/>
          <w:szCs w:val="24"/>
        </w:rPr>
        <w:t xml:space="preserve"> 10 </w:t>
      </w:r>
      <w:r w:rsidRPr="004220B2">
        <w:rPr>
          <w:color w:val="000000"/>
          <w:sz w:val="24"/>
          <w:szCs w:val="24"/>
          <w:lang w:val="en-US"/>
        </w:rPr>
        <w:t>Professional</w:t>
      </w:r>
      <w:r w:rsidRPr="004220B2">
        <w:rPr>
          <w:color w:val="000000"/>
          <w:sz w:val="24"/>
          <w:szCs w:val="24"/>
        </w:rPr>
        <w:t xml:space="preserve"> </w:t>
      </w:r>
    </w:p>
    <w:p w:rsidR="00025922" w:rsidRPr="004220B2" w:rsidRDefault="00025922" w:rsidP="00025922">
      <w:pPr>
        <w:widowControl/>
        <w:autoSpaceDE/>
        <w:adjustRightInd/>
        <w:ind w:firstLine="709"/>
        <w:jc w:val="both"/>
        <w:rPr>
          <w:color w:val="000000"/>
          <w:sz w:val="24"/>
          <w:szCs w:val="24"/>
          <w:lang w:val="en-US"/>
        </w:rPr>
      </w:pPr>
      <w:r w:rsidRPr="004220B2">
        <w:rPr>
          <w:color w:val="000000"/>
          <w:sz w:val="24"/>
          <w:szCs w:val="24"/>
          <w:lang w:val="en-US"/>
        </w:rPr>
        <w:t>•</w:t>
      </w:r>
      <w:r w:rsidRPr="004220B2">
        <w:rPr>
          <w:color w:val="000000"/>
          <w:sz w:val="24"/>
          <w:szCs w:val="24"/>
          <w:lang w:val="en-US"/>
        </w:rPr>
        <w:tab/>
        <w:t xml:space="preserve">Microsoft Windows XP Professional SP3 </w:t>
      </w:r>
    </w:p>
    <w:p w:rsidR="00025922" w:rsidRPr="004220B2" w:rsidRDefault="00025922" w:rsidP="00025922">
      <w:pPr>
        <w:widowControl/>
        <w:autoSpaceDE/>
        <w:adjustRightInd/>
        <w:ind w:firstLine="709"/>
        <w:jc w:val="both"/>
        <w:rPr>
          <w:color w:val="000000"/>
          <w:sz w:val="24"/>
          <w:szCs w:val="24"/>
          <w:lang w:val="en-US"/>
        </w:rPr>
      </w:pPr>
      <w:r w:rsidRPr="004220B2">
        <w:rPr>
          <w:color w:val="000000"/>
          <w:sz w:val="24"/>
          <w:szCs w:val="24"/>
          <w:lang w:val="en-US"/>
        </w:rPr>
        <w:t>•</w:t>
      </w:r>
      <w:r w:rsidRPr="004220B2">
        <w:rPr>
          <w:color w:val="000000"/>
          <w:sz w:val="24"/>
          <w:szCs w:val="24"/>
          <w:lang w:val="en-US"/>
        </w:rPr>
        <w:tab/>
        <w:t xml:space="preserve">Microsoft Office Professional 2007 Russian </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r>
      <w:r w:rsidRPr="004220B2">
        <w:rPr>
          <w:bCs/>
          <w:sz w:val="24"/>
          <w:szCs w:val="24"/>
          <w:lang w:val="en-US"/>
        </w:rPr>
        <w:t>C</w:t>
      </w:r>
      <w:r w:rsidRPr="004220B2">
        <w:rPr>
          <w:bCs/>
          <w:sz w:val="24"/>
          <w:szCs w:val="24"/>
        </w:rPr>
        <w:t>вободно распространяемый офисный пакет с открытым исходным кодом LibreOffice 6.0.3.2 Stable</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Антивирус Касперского</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Cистема управления курсами LMS Русский Moodle 3KL</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ПЕРЕЧЕНЬ ИНФОРМАЦИОННЫХ СПРАВОЧНЫХ СИСТЕМ</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Справочная правовая система «Консультант Плюс»</w:t>
      </w:r>
    </w:p>
    <w:p w:rsidR="00025922" w:rsidRPr="004220B2" w:rsidRDefault="00025922" w:rsidP="00025922">
      <w:pPr>
        <w:widowControl/>
        <w:autoSpaceDE/>
        <w:adjustRightInd/>
        <w:ind w:firstLine="709"/>
        <w:jc w:val="both"/>
        <w:rPr>
          <w:color w:val="000000"/>
          <w:sz w:val="24"/>
          <w:szCs w:val="24"/>
        </w:rPr>
      </w:pPr>
      <w:r w:rsidRPr="004220B2">
        <w:rPr>
          <w:color w:val="000000"/>
          <w:sz w:val="24"/>
          <w:szCs w:val="24"/>
        </w:rPr>
        <w:t>•</w:t>
      </w:r>
      <w:r w:rsidRPr="004220B2">
        <w:rPr>
          <w:color w:val="000000"/>
          <w:sz w:val="24"/>
          <w:szCs w:val="24"/>
        </w:rPr>
        <w:tab/>
        <w:t>Справочная правовая система «Гарант».</w:t>
      </w:r>
    </w:p>
    <w:p w:rsidR="00CF2B2F" w:rsidRPr="004220B2" w:rsidRDefault="00CF2B2F" w:rsidP="00EF7D1B">
      <w:pPr>
        <w:widowControl/>
        <w:autoSpaceDE/>
        <w:adjustRightInd/>
        <w:jc w:val="both"/>
        <w:rPr>
          <w:color w:val="000000"/>
          <w:sz w:val="24"/>
          <w:szCs w:val="24"/>
        </w:rPr>
      </w:pPr>
    </w:p>
    <w:p w:rsidR="0091613B" w:rsidRPr="00412C6D" w:rsidRDefault="0091613B" w:rsidP="0091613B">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1613B" w:rsidRPr="00412C6D" w:rsidRDefault="0091613B" w:rsidP="0091613B">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613B" w:rsidRPr="00412C6D" w:rsidRDefault="0091613B" w:rsidP="0091613B">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1613B" w:rsidRPr="00412C6D" w:rsidRDefault="0091613B" w:rsidP="0091613B">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1613B" w:rsidRPr="00412C6D" w:rsidRDefault="0091613B" w:rsidP="0091613B">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1613B" w:rsidRPr="00412C6D" w:rsidRDefault="0091613B" w:rsidP="0091613B">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CC0DFB">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C0DFB">
          <w:rPr>
            <w:rStyle w:val="a7"/>
            <w:sz w:val="24"/>
            <w:szCs w:val="24"/>
            <w:shd w:val="clear" w:color="auto" w:fill="F9F9F9"/>
          </w:rPr>
          <w:t>www.biblio-online.ru</w:t>
        </w:r>
      </w:hyperlink>
    </w:p>
    <w:p w:rsidR="0091613B" w:rsidRPr="00412C6D" w:rsidRDefault="0091613B" w:rsidP="0091613B">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1613B" w:rsidRPr="00412C6D" w:rsidRDefault="0091613B" w:rsidP="0091613B">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C0DFB">
          <w:rPr>
            <w:rStyle w:val="a7"/>
            <w:sz w:val="24"/>
            <w:szCs w:val="24"/>
          </w:rPr>
          <w:t>www.biblio-online.ru</w:t>
        </w:r>
      </w:hyperlink>
      <w:r w:rsidRPr="00412C6D">
        <w:rPr>
          <w:sz w:val="24"/>
          <w:szCs w:val="24"/>
        </w:rPr>
        <w:t xml:space="preserve"> </w:t>
      </w:r>
    </w:p>
    <w:p w:rsidR="0091613B" w:rsidRPr="00412C6D" w:rsidRDefault="0091613B" w:rsidP="0091613B">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4220B2" w:rsidRDefault="00FA5C55" w:rsidP="0091613B">
      <w:pPr>
        <w:widowControl/>
        <w:autoSpaceDE/>
        <w:autoSpaceDN/>
        <w:adjustRightInd/>
        <w:ind w:firstLine="709"/>
        <w:jc w:val="both"/>
        <w:rPr>
          <w:sz w:val="24"/>
          <w:szCs w:val="24"/>
        </w:rPr>
      </w:pPr>
    </w:p>
    <w:sectPr w:rsidR="00FA5C55" w:rsidRPr="004220B2" w:rsidSect="00CF63D7">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A54" w:rsidRDefault="00C02A54" w:rsidP="00160BC1">
      <w:r>
        <w:separator/>
      </w:r>
    </w:p>
  </w:endnote>
  <w:endnote w:type="continuationSeparator" w:id="0">
    <w:p w:rsidR="00C02A54" w:rsidRDefault="00C02A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A54" w:rsidRDefault="00C02A54" w:rsidP="00160BC1">
      <w:r>
        <w:separator/>
      </w:r>
    </w:p>
  </w:footnote>
  <w:footnote w:type="continuationSeparator" w:id="0">
    <w:p w:rsidR="00C02A54" w:rsidRDefault="00C02A54"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EDD" w:rsidRDefault="00BA3ED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4FB"/>
    <w:multiLevelType w:val="hybridMultilevel"/>
    <w:tmpl w:val="705CFE8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8554A7D"/>
    <w:multiLevelType w:val="hybridMultilevel"/>
    <w:tmpl w:val="BE9633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403D5E"/>
    <w:multiLevelType w:val="hybridMultilevel"/>
    <w:tmpl w:val="E600292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0483DFC"/>
    <w:multiLevelType w:val="multilevel"/>
    <w:tmpl w:val="347C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41243"/>
    <w:multiLevelType w:val="hybridMultilevel"/>
    <w:tmpl w:val="9EC8D7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534A38"/>
    <w:multiLevelType w:val="hybridMultilevel"/>
    <w:tmpl w:val="301C22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EE54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DC4436"/>
    <w:multiLevelType w:val="hybridMultilevel"/>
    <w:tmpl w:val="0BA6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C3301F"/>
    <w:multiLevelType w:val="hybridMultilevel"/>
    <w:tmpl w:val="B6EA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01DAD"/>
    <w:multiLevelType w:val="hybridMultilevel"/>
    <w:tmpl w:val="DAB03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DA137B"/>
    <w:multiLevelType w:val="hybridMultilevel"/>
    <w:tmpl w:val="EF88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3662EB"/>
    <w:multiLevelType w:val="hybridMultilevel"/>
    <w:tmpl w:val="1EEE1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05836C2"/>
    <w:multiLevelType w:val="hybridMultilevel"/>
    <w:tmpl w:val="BEDA43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0704936"/>
    <w:multiLevelType w:val="hybridMultilevel"/>
    <w:tmpl w:val="C644D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A435B5"/>
    <w:multiLevelType w:val="hybridMultilevel"/>
    <w:tmpl w:val="1B9A6CE2"/>
    <w:lvl w:ilvl="0" w:tplc="A16E8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7"/>
  </w:num>
  <w:num w:numId="3">
    <w:abstractNumId w:val="6"/>
  </w:num>
  <w:num w:numId="4">
    <w:abstractNumId w:val="10"/>
  </w:num>
  <w:num w:numId="5">
    <w:abstractNumId w:val="17"/>
  </w:num>
  <w:num w:numId="6">
    <w:abstractNumId w:val="12"/>
  </w:num>
  <w:num w:numId="7">
    <w:abstractNumId w:val="5"/>
  </w:num>
  <w:num w:numId="8">
    <w:abstractNumId w:val="21"/>
  </w:num>
  <w:num w:numId="9">
    <w:abstractNumId w:val="14"/>
  </w:num>
  <w:num w:numId="10">
    <w:abstractNumId w:val="4"/>
  </w:num>
  <w:num w:numId="11">
    <w:abstractNumId w:val="13"/>
  </w:num>
  <w:num w:numId="12">
    <w:abstractNumId w:val="16"/>
  </w:num>
  <w:num w:numId="13">
    <w:abstractNumId w:val="22"/>
  </w:num>
  <w:num w:numId="14">
    <w:abstractNumId w:val="3"/>
    <w:lvlOverride w:ilvl="0">
      <w:startOverride w:val="1"/>
    </w:lvlOverride>
  </w:num>
  <w:num w:numId="15">
    <w:abstractNumId w:val="15"/>
  </w:num>
  <w:num w:numId="16">
    <w:abstractNumId w:val="18"/>
  </w:num>
  <w:num w:numId="17">
    <w:abstractNumId w:val="8"/>
  </w:num>
  <w:num w:numId="18">
    <w:abstractNumId w:val="9"/>
  </w:num>
  <w:num w:numId="19">
    <w:abstractNumId w:val="0"/>
  </w:num>
  <w:num w:numId="20">
    <w:abstractNumId w:val="2"/>
  </w:num>
  <w:num w:numId="21">
    <w:abstractNumId w:val="20"/>
  </w:num>
  <w:num w:numId="22">
    <w:abstractNumId w:val="1"/>
  </w:num>
  <w:num w:numId="2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7430"/>
  </w:docVars>
  <w:rsids>
    <w:rsidRoot w:val="00355C7E"/>
    <w:rsid w:val="00014C51"/>
    <w:rsid w:val="00020175"/>
    <w:rsid w:val="00025922"/>
    <w:rsid w:val="00027D2C"/>
    <w:rsid w:val="00027E5B"/>
    <w:rsid w:val="00036496"/>
    <w:rsid w:val="00037461"/>
    <w:rsid w:val="0005135A"/>
    <w:rsid w:val="00051AEE"/>
    <w:rsid w:val="0006092D"/>
    <w:rsid w:val="00060A01"/>
    <w:rsid w:val="00062603"/>
    <w:rsid w:val="00064AA9"/>
    <w:rsid w:val="00066B8C"/>
    <w:rsid w:val="00082332"/>
    <w:rsid w:val="000835F5"/>
    <w:rsid w:val="000868B3"/>
    <w:rsid w:val="00086AA8"/>
    <w:rsid w:val="000875BF"/>
    <w:rsid w:val="00090ACB"/>
    <w:rsid w:val="00090DB5"/>
    <w:rsid w:val="000911D1"/>
    <w:rsid w:val="000A4FAC"/>
    <w:rsid w:val="000B1331"/>
    <w:rsid w:val="000B40A9"/>
    <w:rsid w:val="000B7795"/>
    <w:rsid w:val="000C4546"/>
    <w:rsid w:val="000C7CA4"/>
    <w:rsid w:val="000D07C6"/>
    <w:rsid w:val="000D2B63"/>
    <w:rsid w:val="000D4429"/>
    <w:rsid w:val="000D6DE5"/>
    <w:rsid w:val="000E1FFE"/>
    <w:rsid w:val="000E37E9"/>
    <w:rsid w:val="00102E02"/>
    <w:rsid w:val="00104A75"/>
    <w:rsid w:val="001063FE"/>
    <w:rsid w:val="00114770"/>
    <w:rsid w:val="001154C3"/>
    <w:rsid w:val="00115C8C"/>
    <w:rsid w:val="001165D0"/>
    <w:rsid w:val="001166B7"/>
    <w:rsid w:val="001167A8"/>
    <w:rsid w:val="00127108"/>
    <w:rsid w:val="00127DEA"/>
    <w:rsid w:val="00131CDA"/>
    <w:rsid w:val="00132F57"/>
    <w:rsid w:val="00136CF9"/>
    <w:rsid w:val="001378B1"/>
    <w:rsid w:val="00143C37"/>
    <w:rsid w:val="0015639D"/>
    <w:rsid w:val="00160BC1"/>
    <w:rsid w:val="00161C70"/>
    <w:rsid w:val="001716A9"/>
    <w:rsid w:val="00175EB6"/>
    <w:rsid w:val="00181AAB"/>
    <w:rsid w:val="00184F65"/>
    <w:rsid w:val="001871AA"/>
    <w:rsid w:val="0019219E"/>
    <w:rsid w:val="0019433E"/>
    <w:rsid w:val="001A3084"/>
    <w:rsid w:val="001A6533"/>
    <w:rsid w:val="001C4FED"/>
    <w:rsid w:val="001C6305"/>
    <w:rsid w:val="001C64E4"/>
    <w:rsid w:val="001C7DCC"/>
    <w:rsid w:val="001D7E91"/>
    <w:rsid w:val="001F11DE"/>
    <w:rsid w:val="001F3561"/>
    <w:rsid w:val="00204F26"/>
    <w:rsid w:val="0020750E"/>
    <w:rsid w:val="00207E2E"/>
    <w:rsid w:val="00207FB7"/>
    <w:rsid w:val="00211C1B"/>
    <w:rsid w:val="002140ED"/>
    <w:rsid w:val="002231D4"/>
    <w:rsid w:val="00231B87"/>
    <w:rsid w:val="00233A28"/>
    <w:rsid w:val="00234ECB"/>
    <w:rsid w:val="00240A81"/>
    <w:rsid w:val="00242953"/>
    <w:rsid w:val="00245199"/>
    <w:rsid w:val="00256ED7"/>
    <w:rsid w:val="00256EF0"/>
    <w:rsid w:val="002657BC"/>
    <w:rsid w:val="00276128"/>
    <w:rsid w:val="0027733F"/>
    <w:rsid w:val="00280A0C"/>
    <w:rsid w:val="002860A5"/>
    <w:rsid w:val="00291D05"/>
    <w:rsid w:val="002933E5"/>
    <w:rsid w:val="002A0D1B"/>
    <w:rsid w:val="002B2A7D"/>
    <w:rsid w:val="002B37F4"/>
    <w:rsid w:val="002B3D83"/>
    <w:rsid w:val="002B430E"/>
    <w:rsid w:val="002B5AB9"/>
    <w:rsid w:val="002B6C87"/>
    <w:rsid w:val="002B734E"/>
    <w:rsid w:val="002C2EAE"/>
    <w:rsid w:val="002C3F08"/>
    <w:rsid w:val="002C7582"/>
    <w:rsid w:val="002C7CE4"/>
    <w:rsid w:val="002D54FC"/>
    <w:rsid w:val="002D6AC0"/>
    <w:rsid w:val="002E4CB7"/>
    <w:rsid w:val="00313CF9"/>
    <w:rsid w:val="00315AB7"/>
    <w:rsid w:val="003209A2"/>
    <w:rsid w:val="0032166A"/>
    <w:rsid w:val="00330957"/>
    <w:rsid w:val="00334E99"/>
    <w:rsid w:val="0033546E"/>
    <w:rsid w:val="00343830"/>
    <w:rsid w:val="003451ED"/>
    <w:rsid w:val="0034655F"/>
    <w:rsid w:val="0035138E"/>
    <w:rsid w:val="00355C7E"/>
    <w:rsid w:val="003618C2"/>
    <w:rsid w:val="00363097"/>
    <w:rsid w:val="00365758"/>
    <w:rsid w:val="003668E3"/>
    <w:rsid w:val="00390B62"/>
    <w:rsid w:val="003A3494"/>
    <w:rsid w:val="003A57B5"/>
    <w:rsid w:val="003A6FB0"/>
    <w:rsid w:val="003A71E4"/>
    <w:rsid w:val="003B7F71"/>
    <w:rsid w:val="003D47C6"/>
    <w:rsid w:val="003D72FB"/>
    <w:rsid w:val="003E17A7"/>
    <w:rsid w:val="00400491"/>
    <w:rsid w:val="0040356D"/>
    <w:rsid w:val="00407242"/>
    <w:rsid w:val="00407404"/>
    <w:rsid w:val="00407529"/>
    <w:rsid w:val="00410742"/>
    <w:rsid w:val="004110F5"/>
    <w:rsid w:val="00415980"/>
    <w:rsid w:val="004220B2"/>
    <w:rsid w:val="004303AA"/>
    <w:rsid w:val="00435249"/>
    <w:rsid w:val="004477F7"/>
    <w:rsid w:val="00462CEA"/>
    <w:rsid w:val="0046365B"/>
    <w:rsid w:val="0047224A"/>
    <w:rsid w:val="0047572F"/>
    <w:rsid w:val="0047633A"/>
    <w:rsid w:val="0048300E"/>
    <w:rsid w:val="0048776F"/>
    <w:rsid w:val="0049217A"/>
    <w:rsid w:val="004930F9"/>
    <w:rsid w:val="004960CB"/>
    <w:rsid w:val="004A2C0D"/>
    <w:rsid w:val="004A2E62"/>
    <w:rsid w:val="004A67A5"/>
    <w:rsid w:val="004A68C9"/>
    <w:rsid w:val="004A6DA6"/>
    <w:rsid w:val="004B13BA"/>
    <w:rsid w:val="004B7F6C"/>
    <w:rsid w:val="004C3CAC"/>
    <w:rsid w:val="004C5815"/>
    <w:rsid w:val="004C6DB3"/>
    <w:rsid w:val="004D0BC0"/>
    <w:rsid w:val="004E0C3F"/>
    <w:rsid w:val="004E3D82"/>
    <w:rsid w:val="004E4CD6"/>
    <w:rsid w:val="004E4DB2"/>
    <w:rsid w:val="004E62F1"/>
    <w:rsid w:val="004E753A"/>
    <w:rsid w:val="004F03C5"/>
    <w:rsid w:val="004F37FB"/>
    <w:rsid w:val="004F3C72"/>
    <w:rsid w:val="00513564"/>
    <w:rsid w:val="00516F43"/>
    <w:rsid w:val="00522E24"/>
    <w:rsid w:val="0053586C"/>
    <w:rsid w:val="005362E6"/>
    <w:rsid w:val="00537A62"/>
    <w:rsid w:val="00540F31"/>
    <w:rsid w:val="005440CD"/>
    <w:rsid w:val="00564DE9"/>
    <w:rsid w:val="00565480"/>
    <w:rsid w:val="00565938"/>
    <w:rsid w:val="005669CB"/>
    <w:rsid w:val="00570C40"/>
    <w:rsid w:val="00572F9F"/>
    <w:rsid w:val="00575CEB"/>
    <w:rsid w:val="005816EA"/>
    <w:rsid w:val="005824BF"/>
    <w:rsid w:val="00582969"/>
    <w:rsid w:val="00583C2E"/>
    <w:rsid w:val="00584FE8"/>
    <w:rsid w:val="00586FAD"/>
    <w:rsid w:val="005915BA"/>
    <w:rsid w:val="00591B36"/>
    <w:rsid w:val="005A28FC"/>
    <w:rsid w:val="005B381D"/>
    <w:rsid w:val="005B47CE"/>
    <w:rsid w:val="005C13E4"/>
    <w:rsid w:val="005C20F0"/>
    <w:rsid w:val="005C3AEB"/>
    <w:rsid w:val="005C3E07"/>
    <w:rsid w:val="005C7567"/>
    <w:rsid w:val="005D206B"/>
    <w:rsid w:val="005D487B"/>
    <w:rsid w:val="005F207F"/>
    <w:rsid w:val="005F2349"/>
    <w:rsid w:val="006000AE"/>
    <w:rsid w:val="006044B4"/>
    <w:rsid w:val="00607E17"/>
    <w:rsid w:val="006118F6"/>
    <w:rsid w:val="0062361A"/>
    <w:rsid w:val="00624E28"/>
    <w:rsid w:val="00633FA1"/>
    <w:rsid w:val="00641D51"/>
    <w:rsid w:val="00642A2F"/>
    <w:rsid w:val="006439F4"/>
    <w:rsid w:val="006475DA"/>
    <w:rsid w:val="0065477D"/>
    <w:rsid w:val="00654A39"/>
    <w:rsid w:val="0065606F"/>
    <w:rsid w:val="00656AC4"/>
    <w:rsid w:val="006724BA"/>
    <w:rsid w:val="00676914"/>
    <w:rsid w:val="00681565"/>
    <w:rsid w:val="00687A0C"/>
    <w:rsid w:val="00687B3A"/>
    <w:rsid w:val="00692DD7"/>
    <w:rsid w:val="006951F4"/>
    <w:rsid w:val="006A4DD2"/>
    <w:rsid w:val="006B0CA3"/>
    <w:rsid w:val="006C4D6D"/>
    <w:rsid w:val="006D108C"/>
    <w:rsid w:val="006D15B6"/>
    <w:rsid w:val="006D6805"/>
    <w:rsid w:val="006D69C7"/>
    <w:rsid w:val="006E5C19"/>
    <w:rsid w:val="006F08FA"/>
    <w:rsid w:val="007039FC"/>
    <w:rsid w:val="007041BF"/>
    <w:rsid w:val="00705814"/>
    <w:rsid w:val="00705FB5"/>
    <w:rsid w:val="007066B1"/>
    <w:rsid w:val="00713D44"/>
    <w:rsid w:val="0071496E"/>
    <w:rsid w:val="007240AC"/>
    <w:rsid w:val="007305C7"/>
    <w:rsid w:val="007310AE"/>
    <w:rsid w:val="007327FE"/>
    <w:rsid w:val="007337FD"/>
    <w:rsid w:val="007459E5"/>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22B"/>
    <w:rsid w:val="007C277B"/>
    <w:rsid w:val="007C6E53"/>
    <w:rsid w:val="007D1687"/>
    <w:rsid w:val="007D5CC1"/>
    <w:rsid w:val="007E10C6"/>
    <w:rsid w:val="007E2B33"/>
    <w:rsid w:val="007E50AA"/>
    <w:rsid w:val="007F098D"/>
    <w:rsid w:val="007F4B97"/>
    <w:rsid w:val="007F65B0"/>
    <w:rsid w:val="007F7A4D"/>
    <w:rsid w:val="00801B83"/>
    <w:rsid w:val="00815265"/>
    <w:rsid w:val="0082047D"/>
    <w:rsid w:val="00820D1B"/>
    <w:rsid w:val="00822812"/>
    <w:rsid w:val="00823333"/>
    <w:rsid w:val="00823E5A"/>
    <w:rsid w:val="00827A34"/>
    <w:rsid w:val="00833E74"/>
    <w:rsid w:val="008423FF"/>
    <w:rsid w:val="00847A53"/>
    <w:rsid w:val="00856087"/>
    <w:rsid w:val="00857FC8"/>
    <w:rsid w:val="0086651C"/>
    <w:rsid w:val="008732DA"/>
    <w:rsid w:val="00873452"/>
    <w:rsid w:val="0088272E"/>
    <w:rsid w:val="008B3964"/>
    <w:rsid w:val="008B6331"/>
    <w:rsid w:val="008E5E59"/>
    <w:rsid w:val="008E5E90"/>
    <w:rsid w:val="008E7BDD"/>
    <w:rsid w:val="008E7C96"/>
    <w:rsid w:val="00903440"/>
    <w:rsid w:val="00914702"/>
    <w:rsid w:val="0091613B"/>
    <w:rsid w:val="00920199"/>
    <w:rsid w:val="00921868"/>
    <w:rsid w:val="0092195A"/>
    <w:rsid w:val="009238D7"/>
    <w:rsid w:val="00936000"/>
    <w:rsid w:val="00936281"/>
    <w:rsid w:val="0094149E"/>
    <w:rsid w:val="00941875"/>
    <w:rsid w:val="009453EC"/>
    <w:rsid w:val="00951F6B"/>
    <w:rsid w:val="009524DD"/>
    <w:rsid w:val="009528CA"/>
    <w:rsid w:val="00954E45"/>
    <w:rsid w:val="00965998"/>
    <w:rsid w:val="00981B37"/>
    <w:rsid w:val="009A34B8"/>
    <w:rsid w:val="009D0995"/>
    <w:rsid w:val="009E35D2"/>
    <w:rsid w:val="009E5EAB"/>
    <w:rsid w:val="009F2703"/>
    <w:rsid w:val="009F4070"/>
    <w:rsid w:val="00A02748"/>
    <w:rsid w:val="00A1187A"/>
    <w:rsid w:val="00A2549B"/>
    <w:rsid w:val="00A25EEC"/>
    <w:rsid w:val="00A25F09"/>
    <w:rsid w:val="00A275E4"/>
    <w:rsid w:val="00A32A5F"/>
    <w:rsid w:val="00A3766A"/>
    <w:rsid w:val="00A41098"/>
    <w:rsid w:val="00A426C4"/>
    <w:rsid w:val="00A44F9E"/>
    <w:rsid w:val="00A54637"/>
    <w:rsid w:val="00A567CD"/>
    <w:rsid w:val="00A63D90"/>
    <w:rsid w:val="00A75675"/>
    <w:rsid w:val="00A76E53"/>
    <w:rsid w:val="00A837F6"/>
    <w:rsid w:val="00A83EBD"/>
    <w:rsid w:val="00A9607B"/>
    <w:rsid w:val="00A96C48"/>
    <w:rsid w:val="00A96C6A"/>
    <w:rsid w:val="00AA2A29"/>
    <w:rsid w:val="00AA5FDD"/>
    <w:rsid w:val="00AB2091"/>
    <w:rsid w:val="00AB294C"/>
    <w:rsid w:val="00AC6968"/>
    <w:rsid w:val="00AC70B0"/>
    <w:rsid w:val="00AD0669"/>
    <w:rsid w:val="00AD208A"/>
    <w:rsid w:val="00AD4A3C"/>
    <w:rsid w:val="00AE3177"/>
    <w:rsid w:val="00AE7DC0"/>
    <w:rsid w:val="00AF61EB"/>
    <w:rsid w:val="00AF71B8"/>
    <w:rsid w:val="00B129E4"/>
    <w:rsid w:val="00B14050"/>
    <w:rsid w:val="00B43F9B"/>
    <w:rsid w:val="00B44FF6"/>
    <w:rsid w:val="00B5127A"/>
    <w:rsid w:val="00B5209B"/>
    <w:rsid w:val="00B5242F"/>
    <w:rsid w:val="00B542D4"/>
    <w:rsid w:val="00B54421"/>
    <w:rsid w:val="00B60809"/>
    <w:rsid w:val="00B642B8"/>
    <w:rsid w:val="00B817E2"/>
    <w:rsid w:val="00B90FBA"/>
    <w:rsid w:val="00B97202"/>
    <w:rsid w:val="00BA02BD"/>
    <w:rsid w:val="00BA3EDD"/>
    <w:rsid w:val="00BB294D"/>
    <w:rsid w:val="00BB303E"/>
    <w:rsid w:val="00BB6C9A"/>
    <w:rsid w:val="00BB70FB"/>
    <w:rsid w:val="00BC07A0"/>
    <w:rsid w:val="00BC71DF"/>
    <w:rsid w:val="00BD73F2"/>
    <w:rsid w:val="00BE023D"/>
    <w:rsid w:val="00BE05EB"/>
    <w:rsid w:val="00BF22FC"/>
    <w:rsid w:val="00C00DA5"/>
    <w:rsid w:val="00C02A54"/>
    <w:rsid w:val="00C1245E"/>
    <w:rsid w:val="00C228C5"/>
    <w:rsid w:val="00C24EA8"/>
    <w:rsid w:val="00C26026"/>
    <w:rsid w:val="00C33468"/>
    <w:rsid w:val="00C3475E"/>
    <w:rsid w:val="00C34CE9"/>
    <w:rsid w:val="00C359DC"/>
    <w:rsid w:val="00C40C06"/>
    <w:rsid w:val="00C55E91"/>
    <w:rsid w:val="00C61539"/>
    <w:rsid w:val="00C70CA1"/>
    <w:rsid w:val="00C72983"/>
    <w:rsid w:val="00C85E44"/>
    <w:rsid w:val="00C90A7A"/>
    <w:rsid w:val="00C93F61"/>
    <w:rsid w:val="00C941B2"/>
    <w:rsid w:val="00C94464"/>
    <w:rsid w:val="00C953C9"/>
    <w:rsid w:val="00CA401A"/>
    <w:rsid w:val="00CA42D0"/>
    <w:rsid w:val="00CB27ED"/>
    <w:rsid w:val="00CB61D6"/>
    <w:rsid w:val="00CC0DFB"/>
    <w:rsid w:val="00CE2DA0"/>
    <w:rsid w:val="00CE6C4B"/>
    <w:rsid w:val="00CF12C6"/>
    <w:rsid w:val="00CF18FF"/>
    <w:rsid w:val="00CF2B2F"/>
    <w:rsid w:val="00CF6292"/>
    <w:rsid w:val="00CF63D7"/>
    <w:rsid w:val="00CF6B12"/>
    <w:rsid w:val="00D02EB8"/>
    <w:rsid w:val="00D03C75"/>
    <w:rsid w:val="00D13312"/>
    <w:rsid w:val="00D146FD"/>
    <w:rsid w:val="00D15271"/>
    <w:rsid w:val="00D152E4"/>
    <w:rsid w:val="00D16D20"/>
    <w:rsid w:val="00D1753D"/>
    <w:rsid w:val="00D23EFA"/>
    <w:rsid w:val="00D34B66"/>
    <w:rsid w:val="00D44188"/>
    <w:rsid w:val="00D443FF"/>
    <w:rsid w:val="00D45273"/>
    <w:rsid w:val="00D600B0"/>
    <w:rsid w:val="00D63339"/>
    <w:rsid w:val="00D716EB"/>
    <w:rsid w:val="00D761E8"/>
    <w:rsid w:val="00D801E1"/>
    <w:rsid w:val="00D83177"/>
    <w:rsid w:val="00D8506D"/>
    <w:rsid w:val="00D90307"/>
    <w:rsid w:val="00D97830"/>
    <w:rsid w:val="00DA3FFC"/>
    <w:rsid w:val="00DA489D"/>
    <w:rsid w:val="00DA48D3"/>
    <w:rsid w:val="00DB08E2"/>
    <w:rsid w:val="00DB0A35"/>
    <w:rsid w:val="00DB228F"/>
    <w:rsid w:val="00DB379A"/>
    <w:rsid w:val="00DB620B"/>
    <w:rsid w:val="00DC6660"/>
    <w:rsid w:val="00DD03B9"/>
    <w:rsid w:val="00DD4B91"/>
    <w:rsid w:val="00DD6EB4"/>
    <w:rsid w:val="00DE38F3"/>
    <w:rsid w:val="00DF1076"/>
    <w:rsid w:val="00DF109A"/>
    <w:rsid w:val="00DF26AA"/>
    <w:rsid w:val="00DF55FD"/>
    <w:rsid w:val="00DF7ED6"/>
    <w:rsid w:val="00E011CE"/>
    <w:rsid w:val="00E02CDE"/>
    <w:rsid w:val="00E10CFD"/>
    <w:rsid w:val="00E11452"/>
    <w:rsid w:val="00E1383A"/>
    <w:rsid w:val="00E265D7"/>
    <w:rsid w:val="00E37821"/>
    <w:rsid w:val="00E418E4"/>
    <w:rsid w:val="00E42AED"/>
    <w:rsid w:val="00E4451A"/>
    <w:rsid w:val="00E717DC"/>
    <w:rsid w:val="00E72419"/>
    <w:rsid w:val="00E72975"/>
    <w:rsid w:val="00E7465A"/>
    <w:rsid w:val="00E81007"/>
    <w:rsid w:val="00E87776"/>
    <w:rsid w:val="00E9119D"/>
    <w:rsid w:val="00E92238"/>
    <w:rsid w:val="00EA206F"/>
    <w:rsid w:val="00EA3690"/>
    <w:rsid w:val="00EB0E73"/>
    <w:rsid w:val="00ED28E4"/>
    <w:rsid w:val="00ED789C"/>
    <w:rsid w:val="00EE089B"/>
    <w:rsid w:val="00EE165B"/>
    <w:rsid w:val="00EE4D57"/>
    <w:rsid w:val="00EF6F49"/>
    <w:rsid w:val="00EF7D1B"/>
    <w:rsid w:val="00F00B76"/>
    <w:rsid w:val="00F04ACE"/>
    <w:rsid w:val="00F05B5D"/>
    <w:rsid w:val="00F06F17"/>
    <w:rsid w:val="00F103DC"/>
    <w:rsid w:val="00F1679C"/>
    <w:rsid w:val="00F226CA"/>
    <w:rsid w:val="00F239D1"/>
    <w:rsid w:val="00F322E1"/>
    <w:rsid w:val="00F342F7"/>
    <w:rsid w:val="00F40FEC"/>
    <w:rsid w:val="00F42549"/>
    <w:rsid w:val="00F625A5"/>
    <w:rsid w:val="00F63ADF"/>
    <w:rsid w:val="00F63BBC"/>
    <w:rsid w:val="00F8007A"/>
    <w:rsid w:val="00F803A3"/>
    <w:rsid w:val="00F866B1"/>
    <w:rsid w:val="00F86789"/>
    <w:rsid w:val="00F96A96"/>
    <w:rsid w:val="00FA5C55"/>
    <w:rsid w:val="00FB05DD"/>
    <w:rsid w:val="00FB09EE"/>
    <w:rsid w:val="00FB15A7"/>
    <w:rsid w:val="00FB3DFD"/>
    <w:rsid w:val="00FC306B"/>
    <w:rsid w:val="00FC5B5F"/>
    <w:rsid w:val="00FD6763"/>
    <w:rsid w:val="00FD760E"/>
    <w:rsid w:val="00FD7DB1"/>
    <w:rsid w:val="00FE1F73"/>
    <w:rsid w:val="00FE355F"/>
    <w:rsid w:val="00FE3D8F"/>
    <w:rsid w:val="00FE556E"/>
    <w:rsid w:val="00FF22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71496E"/>
    <w:pPr>
      <w:widowControl/>
      <w:autoSpaceDE/>
      <w:autoSpaceDN/>
      <w:adjustRightInd/>
      <w:spacing w:after="160" w:line="240" w:lineRule="exact"/>
    </w:pPr>
    <w:rPr>
      <w:rFonts w:ascii="Verdana" w:hAnsi="Verdana" w:cs="Verdana"/>
      <w:lang w:val="en-US" w:eastAsia="en-US"/>
    </w:rPr>
  </w:style>
  <w:style w:type="character" w:customStyle="1" w:styleId="blk">
    <w:name w:val="blk"/>
    <w:rsid w:val="006F08FA"/>
    <w:rPr>
      <w:vanish w:val="0"/>
      <w:webHidden w:val="0"/>
      <w:specVanish w:val="0"/>
    </w:rPr>
  </w:style>
  <w:style w:type="character" w:styleId="af3">
    <w:name w:val="Strong"/>
    <w:uiPriority w:val="22"/>
    <w:qFormat/>
    <w:rsid w:val="00EF7D1B"/>
    <w:rPr>
      <w:b/>
      <w:bCs/>
    </w:rPr>
  </w:style>
  <w:style w:type="character" w:styleId="af4">
    <w:name w:val="Unresolved Mention"/>
    <w:basedOn w:val="a0"/>
    <w:uiPriority w:val="99"/>
    <w:semiHidden/>
    <w:unhideWhenUsed/>
    <w:rsid w:val="00CC0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2329">
      <w:bodyDiv w:val="1"/>
      <w:marLeft w:val="0"/>
      <w:marRight w:val="0"/>
      <w:marTop w:val="0"/>
      <w:marBottom w:val="0"/>
      <w:divBdr>
        <w:top w:val="none" w:sz="0" w:space="0" w:color="auto"/>
        <w:left w:val="none" w:sz="0" w:space="0" w:color="auto"/>
        <w:bottom w:val="none" w:sz="0" w:space="0" w:color="auto"/>
        <w:right w:val="none" w:sz="0" w:space="0" w:color="auto"/>
      </w:divBdr>
    </w:div>
    <w:div w:id="184487743">
      <w:bodyDiv w:val="1"/>
      <w:marLeft w:val="0"/>
      <w:marRight w:val="0"/>
      <w:marTop w:val="0"/>
      <w:marBottom w:val="0"/>
      <w:divBdr>
        <w:top w:val="none" w:sz="0" w:space="0" w:color="auto"/>
        <w:left w:val="none" w:sz="0" w:space="0" w:color="auto"/>
        <w:bottom w:val="none" w:sz="0" w:space="0" w:color="auto"/>
        <w:right w:val="none" w:sz="0" w:space="0" w:color="auto"/>
      </w:divBdr>
    </w:div>
    <w:div w:id="186142144">
      <w:bodyDiv w:val="1"/>
      <w:marLeft w:val="0"/>
      <w:marRight w:val="0"/>
      <w:marTop w:val="0"/>
      <w:marBottom w:val="0"/>
      <w:divBdr>
        <w:top w:val="none" w:sz="0" w:space="0" w:color="auto"/>
        <w:left w:val="none" w:sz="0" w:space="0" w:color="auto"/>
        <w:bottom w:val="none" w:sz="0" w:space="0" w:color="auto"/>
        <w:right w:val="none" w:sz="0" w:space="0" w:color="auto"/>
      </w:divBdr>
    </w:div>
    <w:div w:id="205720088">
      <w:bodyDiv w:val="1"/>
      <w:marLeft w:val="0"/>
      <w:marRight w:val="0"/>
      <w:marTop w:val="0"/>
      <w:marBottom w:val="0"/>
      <w:divBdr>
        <w:top w:val="none" w:sz="0" w:space="0" w:color="auto"/>
        <w:left w:val="none" w:sz="0" w:space="0" w:color="auto"/>
        <w:bottom w:val="none" w:sz="0" w:space="0" w:color="auto"/>
        <w:right w:val="none" w:sz="0" w:space="0" w:color="auto"/>
      </w:divBdr>
      <w:divsChild>
        <w:div w:id="1210537730">
          <w:marLeft w:val="0"/>
          <w:marRight w:val="0"/>
          <w:marTop w:val="0"/>
          <w:marBottom w:val="0"/>
          <w:divBdr>
            <w:top w:val="none" w:sz="0" w:space="0" w:color="auto"/>
            <w:left w:val="none" w:sz="0" w:space="0" w:color="auto"/>
            <w:bottom w:val="none" w:sz="0" w:space="0" w:color="auto"/>
            <w:right w:val="none" w:sz="0" w:space="0" w:color="auto"/>
          </w:divBdr>
        </w:div>
      </w:divsChild>
    </w:div>
    <w:div w:id="231433541">
      <w:bodyDiv w:val="1"/>
      <w:marLeft w:val="0"/>
      <w:marRight w:val="0"/>
      <w:marTop w:val="0"/>
      <w:marBottom w:val="0"/>
      <w:divBdr>
        <w:top w:val="none" w:sz="0" w:space="0" w:color="auto"/>
        <w:left w:val="none" w:sz="0" w:space="0" w:color="auto"/>
        <w:bottom w:val="none" w:sz="0" w:space="0" w:color="auto"/>
        <w:right w:val="none" w:sz="0" w:space="0" w:color="auto"/>
      </w:divBdr>
    </w:div>
    <w:div w:id="3875346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5762858">
      <w:bodyDiv w:val="1"/>
      <w:marLeft w:val="0"/>
      <w:marRight w:val="0"/>
      <w:marTop w:val="0"/>
      <w:marBottom w:val="0"/>
      <w:divBdr>
        <w:top w:val="none" w:sz="0" w:space="0" w:color="auto"/>
        <w:left w:val="none" w:sz="0" w:space="0" w:color="auto"/>
        <w:bottom w:val="none" w:sz="0" w:space="0" w:color="auto"/>
        <w:right w:val="none" w:sz="0" w:space="0" w:color="auto"/>
      </w:divBdr>
      <w:divsChild>
        <w:div w:id="697389329">
          <w:marLeft w:val="0"/>
          <w:marRight w:val="0"/>
          <w:marTop w:val="0"/>
          <w:marBottom w:val="0"/>
          <w:divBdr>
            <w:top w:val="none" w:sz="0" w:space="0" w:color="auto"/>
            <w:left w:val="none" w:sz="0" w:space="0" w:color="auto"/>
            <w:bottom w:val="none" w:sz="0" w:space="0" w:color="auto"/>
            <w:right w:val="none" w:sz="0" w:space="0" w:color="auto"/>
          </w:divBdr>
          <w:divsChild>
            <w:div w:id="1149438037">
              <w:marLeft w:val="0"/>
              <w:marRight w:val="0"/>
              <w:marTop w:val="0"/>
              <w:marBottom w:val="0"/>
              <w:divBdr>
                <w:top w:val="none" w:sz="0" w:space="0" w:color="auto"/>
                <w:left w:val="none" w:sz="0" w:space="0" w:color="auto"/>
                <w:bottom w:val="none" w:sz="0" w:space="0" w:color="auto"/>
                <w:right w:val="none" w:sz="0" w:space="0" w:color="auto"/>
              </w:divBdr>
              <w:divsChild>
                <w:div w:id="786433039">
                  <w:marLeft w:val="0"/>
                  <w:marRight w:val="0"/>
                  <w:marTop w:val="0"/>
                  <w:marBottom w:val="0"/>
                  <w:divBdr>
                    <w:top w:val="none" w:sz="0" w:space="0" w:color="auto"/>
                    <w:left w:val="none" w:sz="0" w:space="0" w:color="auto"/>
                    <w:bottom w:val="none" w:sz="0" w:space="0" w:color="auto"/>
                    <w:right w:val="none" w:sz="0" w:space="0" w:color="auto"/>
                  </w:divBdr>
                  <w:divsChild>
                    <w:div w:id="1802378170">
                      <w:marLeft w:val="0"/>
                      <w:marRight w:val="0"/>
                      <w:marTop w:val="0"/>
                      <w:marBottom w:val="0"/>
                      <w:divBdr>
                        <w:top w:val="none" w:sz="0" w:space="0" w:color="auto"/>
                        <w:left w:val="none" w:sz="0" w:space="0" w:color="auto"/>
                        <w:bottom w:val="none" w:sz="0" w:space="0" w:color="auto"/>
                        <w:right w:val="none" w:sz="0" w:space="0" w:color="auto"/>
                      </w:divBdr>
                      <w:divsChild>
                        <w:div w:id="1657536878">
                          <w:marLeft w:val="0"/>
                          <w:marRight w:val="0"/>
                          <w:marTop w:val="0"/>
                          <w:marBottom w:val="0"/>
                          <w:divBdr>
                            <w:top w:val="none" w:sz="0" w:space="0" w:color="auto"/>
                            <w:left w:val="none" w:sz="0" w:space="0" w:color="auto"/>
                            <w:bottom w:val="none" w:sz="0" w:space="0" w:color="auto"/>
                            <w:right w:val="none" w:sz="0" w:space="0" w:color="auto"/>
                          </w:divBdr>
                          <w:divsChild>
                            <w:div w:id="2365517">
                              <w:marLeft w:val="0"/>
                              <w:marRight w:val="0"/>
                              <w:marTop w:val="0"/>
                              <w:marBottom w:val="0"/>
                              <w:divBdr>
                                <w:top w:val="none" w:sz="0" w:space="0" w:color="auto"/>
                                <w:left w:val="none" w:sz="0" w:space="0" w:color="auto"/>
                                <w:bottom w:val="none" w:sz="0" w:space="0" w:color="auto"/>
                                <w:right w:val="none" w:sz="0" w:space="0" w:color="auto"/>
                              </w:divBdr>
                              <w:divsChild>
                                <w:div w:id="1944531468">
                                  <w:marLeft w:val="0"/>
                                  <w:marRight w:val="0"/>
                                  <w:marTop w:val="0"/>
                                  <w:marBottom w:val="150"/>
                                  <w:divBdr>
                                    <w:top w:val="none" w:sz="0" w:space="0" w:color="auto"/>
                                    <w:left w:val="none" w:sz="0" w:space="0" w:color="auto"/>
                                    <w:bottom w:val="single" w:sz="24" w:space="0" w:color="F18B00"/>
                                    <w:right w:val="none" w:sz="0" w:space="0" w:color="auto"/>
                                  </w:divBdr>
                                </w:div>
                              </w:divsChild>
                            </w:div>
                            <w:div w:id="1427506923">
                              <w:marLeft w:val="0"/>
                              <w:marRight w:val="0"/>
                              <w:marTop w:val="0"/>
                              <w:marBottom w:val="0"/>
                              <w:divBdr>
                                <w:top w:val="none" w:sz="0" w:space="0" w:color="auto"/>
                                <w:left w:val="none" w:sz="0" w:space="0" w:color="auto"/>
                                <w:bottom w:val="none" w:sz="0" w:space="0" w:color="auto"/>
                                <w:right w:val="none" w:sz="0" w:space="0" w:color="auto"/>
                              </w:divBdr>
                              <w:divsChild>
                                <w:div w:id="5283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077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2828018">
      <w:bodyDiv w:val="1"/>
      <w:marLeft w:val="0"/>
      <w:marRight w:val="0"/>
      <w:marTop w:val="0"/>
      <w:marBottom w:val="0"/>
      <w:divBdr>
        <w:top w:val="none" w:sz="0" w:space="0" w:color="auto"/>
        <w:left w:val="none" w:sz="0" w:space="0" w:color="auto"/>
        <w:bottom w:val="none" w:sz="0" w:space="0" w:color="auto"/>
        <w:right w:val="none" w:sz="0" w:space="0" w:color="auto"/>
      </w:divBdr>
    </w:div>
    <w:div w:id="1067651397">
      <w:bodyDiv w:val="1"/>
      <w:marLeft w:val="0"/>
      <w:marRight w:val="0"/>
      <w:marTop w:val="0"/>
      <w:marBottom w:val="0"/>
      <w:divBdr>
        <w:top w:val="none" w:sz="0" w:space="0" w:color="auto"/>
        <w:left w:val="none" w:sz="0" w:space="0" w:color="auto"/>
        <w:bottom w:val="none" w:sz="0" w:space="0" w:color="auto"/>
        <w:right w:val="none" w:sz="0" w:space="0" w:color="auto"/>
      </w:divBdr>
    </w:div>
    <w:div w:id="1133912216">
      <w:bodyDiv w:val="1"/>
      <w:marLeft w:val="0"/>
      <w:marRight w:val="0"/>
      <w:marTop w:val="0"/>
      <w:marBottom w:val="0"/>
      <w:divBdr>
        <w:top w:val="none" w:sz="0" w:space="0" w:color="auto"/>
        <w:left w:val="none" w:sz="0" w:space="0" w:color="auto"/>
        <w:bottom w:val="none" w:sz="0" w:space="0" w:color="auto"/>
        <w:right w:val="none" w:sz="0" w:space="0" w:color="auto"/>
      </w:divBdr>
    </w:div>
    <w:div w:id="1285501873">
      <w:bodyDiv w:val="1"/>
      <w:marLeft w:val="0"/>
      <w:marRight w:val="0"/>
      <w:marTop w:val="0"/>
      <w:marBottom w:val="0"/>
      <w:divBdr>
        <w:top w:val="none" w:sz="0" w:space="0" w:color="auto"/>
        <w:left w:val="none" w:sz="0" w:space="0" w:color="auto"/>
        <w:bottom w:val="none" w:sz="0" w:space="0" w:color="auto"/>
        <w:right w:val="none" w:sz="0" w:space="0" w:color="auto"/>
      </w:divBdr>
    </w:div>
    <w:div w:id="13060082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6755452">
      <w:bodyDiv w:val="1"/>
      <w:marLeft w:val="0"/>
      <w:marRight w:val="0"/>
      <w:marTop w:val="0"/>
      <w:marBottom w:val="0"/>
      <w:divBdr>
        <w:top w:val="none" w:sz="0" w:space="0" w:color="auto"/>
        <w:left w:val="none" w:sz="0" w:space="0" w:color="auto"/>
        <w:bottom w:val="none" w:sz="0" w:space="0" w:color="auto"/>
        <w:right w:val="none" w:sz="0" w:space="0" w:color="auto"/>
      </w:divBdr>
      <w:divsChild>
        <w:div w:id="1318729040">
          <w:marLeft w:val="0"/>
          <w:marRight w:val="0"/>
          <w:marTop w:val="0"/>
          <w:marBottom w:val="0"/>
          <w:divBdr>
            <w:top w:val="none" w:sz="0" w:space="0" w:color="auto"/>
            <w:left w:val="none" w:sz="0" w:space="0" w:color="auto"/>
            <w:bottom w:val="none" w:sz="0" w:space="0" w:color="auto"/>
            <w:right w:val="none" w:sz="0" w:space="0" w:color="auto"/>
          </w:divBdr>
          <w:divsChild>
            <w:div w:id="249853545">
              <w:marLeft w:val="0"/>
              <w:marRight w:val="0"/>
              <w:marTop w:val="0"/>
              <w:marBottom w:val="0"/>
              <w:divBdr>
                <w:top w:val="none" w:sz="0" w:space="0" w:color="auto"/>
                <w:left w:val="none" w:sz="0" w:space="0" w:color="auto"/>
                <w:bottom w:val="none" w:sz="0" w:space="0" w:color="auto"/>
                <w:right w:val="none" w:sz="0" w:space="0" w:color="auto"/>
              </w:divBdr>
              <w:divsChild>
                <w:div w:id="1631474831">
                  <w:marLeft w:val="0"/>
                  <w:marRight w:val="0"/>
                  <w:marTop w:val="0"/>
                  <w:marBottom w:val="0"/>
                  <w:divBdr>
                    <w:top w:val="none" w:sz="0" w:space="0" w:color="auto"/>
                    <w:left w:val="none" w:sz="0" w:space="0" w:color="auto"/>
                    <w:bottom w:val="none" w:sz="0" w:space="0" w:color="auto"/>
                    <w:right w:val="none" w:sz="0" w:space="0" w:color="auto"/>
                  </w:divBdr>
                  <w:divsChild>
                    <w:div w:id="1601796027">
                      <w:marLeft w:val="0"/>
                      <w:marRight w:val="0"/>
                      <w:marTop w:val="0"/>
                      <w:marBottom w:val="0"/>
                      <w:divBdr>
                        <w:top w:val="none" w:sz="0" w:space="0" w:color="auto"/>
                        <w:left w:val="none" w:sz="0" w:space="0" w:color="auto"/>
                        <w:bottom w:val="none" w:sz="0" w:space="0" w:color="auto"/>
                        <w:right w:val="none" w:sz="0" w:space="0" w:color="auto"/>
                      </w:divBdr>
                      <w:divsChild>
                        <w:div w:id="196045283">
                          <w:marLeft w:val="0"/>
                          <w:marRight w:val="0"/>
                          <w:marTop w:val="0"/>
                          <w:marBottom w:val="0"/>
                          <w:divBdr>
                            <w:top w:val="none" w:sz="0" w:space="0" w:color="auto"/>
                            <w:left w:val="none" w:sz="0" w:space="0" w:color="auto"/>
                            <w:bottom w:val="none" w:sz="0" w:space="0" w:color="auto"/>
                            <w:right w:val="none" w:sz="0" w:space="0" w:color="auto"/>
                          </w:divBdr>
                          <w:divsChild>
                            <w:div w:id="210073809">
                              <w:marLeft w:val="0"/>
                              <w:marRight w:val="0"/>
                              <w:marTop w:val="0"/>
                              <w:marBottom w:val="0"/>
                              <w:divBdr>
                                <w:top w:val="none" w:sz="0" w:space="0" w:color="auto"/>
                                <w:left w:val="none" w:sz="0" w:space="0" w:color="auto"/>
                                <w:bottom w:val="none" w:sz="0" w:space="0" w:color="auto"/>
                                <w:right w:val="none" w:sz="0" w:space="0" w:color="auto"/>
                              </w:divBdr>
                              <w:divsChild>
                                <w:div w:id="34698946">
                                  <w:marLeft w:val="0"/>
                                  <w:marRight w:val="0"/>
                                  <w:marTop w:val="0"/>
                                  <w:marBottom w:val="0"/>
                                  <w:divBdr>
                                    <w:top w:val="none" w:sz="0" w:space="0" w:color="auto"/>
                                    <w:left w:val="none" w:sz="0" w:space="0" w:color="auto"/>
                                    <w:bottom w:val="none" w:sz="0" w:space="0" w:color="auto"/>
                                    <w:right w:val="none" w:sz="0" w:space="0" w:color="auto"/>
                                  </w:divBdr>
                                  <w:divsChild>
                                    <w:div w:id="1726178735">
                                      <w:marLeft w:val="0"/>
                                      <w:marRight w:val="0"/>
                                      <w:marTop w:val="0"/>
                                      <w:marBottom w:val="0"/>
                                      <w:divBdr>
                                        <w:top w:val="none" w:sz="0" w:space="0" w:color="auto"/>
                                        <w:left w:val="none" w:sz="0" w:space="0" w:color="auto"/>
                                        <w:bottom w:val="none" w:sz="0" w:space="0" w:color="auto"/>
                                        <w:right w:val="none" w:sz="0" w:space="0" w:color="auto"/>
                                      </w:divBdr>
                                      <w:divsChild>
                                        <w:div w:id="68964407">
                                          <w:marLeft w:val="0"/>
                                          <w:marRight w:val="0"/>
                                          <w:marTop w:val="0"/>
                                          <w:marBottom w:val="0"/>
                                          <w:divBdr>
                                            <w:top w:val="none" w:sz="0" w:space="0" w:color="auto"/>
                                            <w:left w:val="none" w:sz="0" w:space="0" w:color="auto"/>
                                            <w:bottom w:val="none" w:sz="0" w:space="0" w:color="auto"/>
                                            <w:right w:val="none" w:sz="0" w:space="0" w:color="auto"/>
                                          </w:divBdr>
                                          <w:divsChild>
                                            <w:div w:id="689836317">
                                              <w:marLeft w:val="0"/>
                                              <w:marRight w:val="0"/>
                                              <w:marTop w:val="0"/>
                                              <w:marBottom w:val="0"/>
                                              <w:divBdr>
                                                <w:top w:val="none" w:sz="0" w:space="0" w:color="auto"/>
                                                <w:left w:val="none" w:sz="0" w:space="0" w:color="auto"/>
                                                <w:bottom w:val="none" w:sz="0" w:space="0" w:color="auto"/>
                                                <w:right w:val="none" w:sz="0" w:space="0" w:color="auto"/>
                                              </w:divBdr>
                                              <w:divsChild>
                                                <w:div w:id="87819569">
                                                  <w:marLeft w:val="0"/>
                                                  <w:marRight w:val="0"/>
                                                  <w:marTop w:val="0"/>
                                                  <w:marBottom w:val="0"/>
                                                  <w:divBdr>
                                                    <w:top w:val="none" w:sz="0" w:space="0" w:color="auto"/>
                                                    <w:left w:val="none" w:sz="0" w:space="0" w:color="auto"/>
                                                    <w:bottom w:val="none" w:sz="0" w:space="0" w:color="auto"/>
                                                    <w:right w:val="none" w:sz="0" w:space="0" w:color="auto"/>
                                                  </w:divBdr>
                                                  <w:divsChild>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21149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07619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416597">
      <w:bodyDiv w:val="1"/>
      <w:marLeft w:val="0"/>
      <w:marRight w:val="0"/>
      <w:marTop w:val="0"/>
      <w:marBottom w:val="0"/>
      <w:divBdr>
        <w:top w:val="none" w:sz="0" w:space="0" w:color="auto"/>
        <w:left w:val="none" w:sz="0" w:space="0" w:color="auto"/>
        <w:bottom w:val="none" w:sz="0" w:space="0" w:color="auto"/>
        <w:right w:val="none" w:sz="0" w:space="0" w:color="auto"/>
      </w:divBdr>
      <w:divsChild>
        <w:div w:id="1956982790">
          <w:marLeft w:val="0"/>
          <w:marRight w:val="0"/>
          <w:marTop w:val="0"/>
          <w:marBottom w:val="0"/>
          <w:divBdr>
            <w:top w:val="none" w:sz="0" w:space="0" w:color="auto"/>
            <w:left w:val="none" w:sz="0" w:space="0" w:color="auto"/>
            <w:bottom w:val="none" w:sz="0" w:space="0" w:color="auto"/>
            <w:right w:val="none" w:sz="0" w:space="0" w:color="auto"/>
          </w:divBdr>
          <w:divsChild>
            <w:div w:id="1866946529">
              <w:marLeft w:val="0"/>
              <w:marRight w:val="0"/>
              <w:marTop w:val="0"/>
              <w:marBottom w:val="0"/>
              <w:divBdr>
                <w:top w:val="none" w:sz="0" w:space="0" w:color="auto"/>
                <w:left w:val="none" w:sz="0" w:space="0" w:color="auto"/>
                <w:bottom w:val="none" w:sz="0" w:space="0" w:color="auto"/>
                <w:right w:val="none" w:sz="0" w:space="0" w:color="auto"/>
              </w:divBdr>
              <w:divsChild>
                <w:div w:id="1034187810">
                  <w:marLeft w:val="0"/>
                  <w:marRight w:val="0"/>
                  <w:marTop w:val="0"/>
                  <w:marBottom w:val="0"/>
                  <w:divBdr>
                    <w:top w:val="none" w:sz="0" w:space="0" w:color="auto"/>
                    <w:left w:val="none" w:sz="0" w:space="0" w:color="auto"/>
                    <w:bottom w:val="none" w:sz="0" w:space="0" w:color="auto"/>
                    <w:right w:val="none" w:sz="0" w:space="0" w:color="auto"/>
                  </w:divBdr>
                  <w:divsChild>
                    <w:div w:id="2083719941">
                      <w:marLeft w:val="0"/>
                      <w:marRight w:val="0"/>
                      <w:marTop w:val="0"/>
                      <w:marBottom w:val="0"/>
                      <w:divBdr>
                        <w:top w:val="none" w:sz="0" w:space="0" w:color="auto"/>
                        <w:left w:val="none" w:sz="0" w:space="0" w:color="auto"/>
                        <w:bottom w:val="none" w:sz="0" w:space="0" w:color="auto"/>
                        <w:right w:val="none" w:sz="0" w:space="0" w:color="auto"/>
                      </w:divBdr>
                      <w:divsChild>
                        <w:div w:id="487938137">
                          <w:marLeft w:val="0"/>
                          <w:marRight w:val="0"/>
                          <w:marTop w:val="0"/>
                          <w:marBottom w:val="0"/>
                          <w:divBdr>
                            <w:top w:val="none" w:sz="0" w:space="0" w:color="auto"/>
                            <w:left w:val="none" w:sz="0" w:space="0" w:color="auto"/>
                            <w:bottom w:val="none" w:sz="0" w:space="0" w:color="auto"/>
                            <w:right w:val="none" w:sz="0" w:space="0" w:color="auto"/>
                          </w:divBdr>
                          <w:divsChild>
                            <w:div w:id="734819831">
                              <w:marLeft w:val="0"/>
                              <w:marRight w:val="0"/>
                              <w:marTop w:val="0"/>
                              <w:marBottom w:val="0"/>
                              <w:divBdr>
                                <w:top w:val="none" w:sz="0" w:space="0" w:color="auto"/>
                                <w:left w:val="none" w:sz="0" w:space="0" w:color="auto"/>
                                <w:bottom w:val="none" w:sz="0" w:space="0" w:color="auto"/>
                                <w:right w:val="none" w:sz="0" w:space="0" w:color="auto"/>
                              </w:divBdr>
                              <w:divsChild>
                                <w:div w:id="1561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0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215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15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oter" Target="footer1.xml"/><Relationship Id="rId10" Type="http://schemas.openxmlformats.org/officeDocument/2006/relationships/hyperlink" Target="https://www.biblio-online.ru/bcode/413856" TargetMode="External"/><Relationship Id="rId19" Type="http://schemas.openxmlformats.org/officeDocument/2006/relationships/hyperlink" Target="http://journals.cambridge.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blio-online.ru/bcode/4212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www.biblio-online.ru/bcode/421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9DC2B-E108-4E91-9783-9E69209E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7460</Words>
  <Characters>42526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49887</CharactersWithSpaces>
  <SharedDoc>false</SharedDoc>
  <HLinks>
    <vt:vector size="18" baseType="variant">
      <vt:variant>
        <vt:i4>5111834</vt:i4>
      </vt:variant>
      <vt:variant>
        <vt:i4>6</vt:i4>
      </vt:variant>
      <vt:variant>
        <vt:i4>0</vt:i4>
      </vt:variant>
      <vt:variant>
        <vt:i4>5</vt:i4>
      </vt:variant>
      <vt:variant>
        <vt:lpwstr>https://www.biblio-online.ru/bcode/413856</vt:lpwstr>
      </vt:variant>
      <vt:variant>
        <vt:lpwstr/>
      </vt:variant>
      <vt:variant>
        <vt:i4>5177363</vt:i4>
      </vt:variant>
      <vt:variant>
        <vt:i4>3</vt:i4>
      </vt:variant>
      <vt:variant>
        <vt:i4>0</vt:i4>
      </vt:variant>
      <vt:variant>
        <vt:i4>5</vt:i4>
      </vt:variant>
      <vt:variant>
        <vt:lpwstr>https://www.biblio-online.ru/bcode/421260</vt:lpwstr>
      </vt:variant>
      <vt:variant>
        <vt:lpwstr/>
      </vt:variant>
      <vt:variant>
        <vt:i4>4980755</vt:i4>
      </vt:variant>
      <vt:variant>
        <vt:i4>0</vt:i4>
      </vt:variant>
      <vt:variant>
        <vt:i4>0</vt:i4>
      </vt:variant>
      <vt:variant>
        <vt:i4>5</vt:i4>
      </vt:variant>
      <vt:variant>
        <vt:lpwstr>https://www.biblio-online.ru/bcode/421259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2018-12-17T06:28:00Z</cp:lastPrinted>
  <dcterms:created xsi:type="dcterms:W3CDTF">2021-01-16T14:50:00Z</dcterms:created>
  <dcterms:modified xsi:type="dcterms:W3CDTF">2022-11-12T14:56:00Z</dcterms:modified>
</cp:coreProperties>
</file>